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115A" w:rsidRPr="0004478A" w:rsidRDefault="001F115A" w:rsidP="008645B2">
      <w:pPr>
        <w:rPr>
          <w:rFonts w:ascii="Calibri" w:hAnsi="Calibri"/>
          <w:sz w:val="22"/>
          <w:szCs w:val="22"/>
        </w:rPr>
      </w:pPr>
      <w:r w:rsidRPr="0004478A">
        <w:rPr>
          <w:rFonts w:ascii="Calibri" w:hAnsi="Calibri"/>
          <w:sz w:val="22"/>
          <w:szCs w:val="22"/>
        </w:rPr>
        <w:t xml:space="preserve">Appendix </w:t>
      </w:r>
      <w:r>
        <w:rPr>
          <w:rFonts w:ascii="Calibri" w:hAnsi="Calibri"/>
          <w:sz w:val="22"/>
          <w:szCs w:val="22"/>
        </w:rPr>
        <w:t>B</w:t>
      </w:r>
      <w:r w:rsidRPr="0004478A">
        <w:rPr>
          <w:rFonts w:ascii="Calibri" w:hAnsi="Calibri"/>
          <w:sz w:val="22"/>
          <w:szCs w:val="22"/>
        </w:rPr>
        <w:t xml:space="preserve">. </w:t>
      </w:r>
      <w:r>
        <w:rPr>
          <w:rFonts w:ascii="Calibri" w:hAnsi="Calibri"/>
          <w:sz w:val="22"/>
          <w:szCs w:val="22"/>
        </w:rPr>
        <w:t>Request form</w:t>
      </w:r>
    </w:p>
    <w:p w:rsidR="001F115A" w:rsidRDefault="001F115A" w:rsidP="008645B2">
      <w:pPr>
        <w:rPr>
          <w:b/>
          <w:sz w:val="28"/>
          <w:szCs w:val="28"/>
        </w:rPr>
      </w:pPr>
    </w:p>
    <w:p w:rsidR="001F115A" w:rsidRPr="00625D62" w:rsidRDefault="001F115A" w:rsidP="008645B2">
      <w:pPr>
        <w:rPr>
          <w:b/>
          <w:sz w:val="28"/>
          <w:szCs w:val="28"/>
        </w:rPr>
      </w:pPr>
      <w:r>
        <w:rPr>
          <w:b/>
          <w:sz w:val="28"/>
          <w:szCs w:val="28"/>
        </w:rPr>
        <w:t>Request Form for Assessing Lakes for Natural Background Conditions</w:t>
      </w:r>
    </w:p>
    <w:p w:rsidR="001F115A" w:rsidRPr="007A4F2C" w:rsidRDefault="001F115A" w:rsidP="008645B2">
      <w:pPr>
        <w:rPr>
          <w:sz w:val="22"/>
          <w:szCs w:val="22"/>
        </w:rPr>
      </w:pPr>
      <w:r w:rsidRPr="007A4F2C">
        <w:rPr>
          <w:sz w:val="22"/>
          <w:szCs w:val="22"/>
        </w:rPr>
        <w:t xml:space="preserve">In order to make an informed decision, the lake/stream water chemist must have as much information as possible about the lake in question in order to determine if natural background conditions are responsible for eutrophication.  </w:t>
      </w:r>
      <w:r w:rsidR="003F0CCD">
        <w:rPr>
          <w:rFonts w:ascii="Calibri" w:hAnsi="Calibri"/>
          <w:sz w:val="22"/>
          <w:szCs w:val="22"/>
        </w:rPr>
        <w:t xml:space="preserve">Champions </w:t>
      </w:r>
      <w:r w:rsidRPr="007A4F2C">
        <w:rPr>
          <w:sz w:val="22"/>
          <w:szCs w:val="22"/>
        </w:rPr>
        <w:t xml:space="preserve">should gather as much of the following information as possible and provide it to the lake/stream water chemist (typically a Lakes &amp; Streams Monitoring Unit staff) for the watershed in question.  </w:t>
      </w:r>
      <w:r w:rsidRPr="007A4F2C">
        <w:rPr>
          <w:sz w:val="22"/>
          <w:szCs w:val="22"/>
          <w:u w:val="single"/>
        </w:rPr>
        <w:t xml:space="preserve">This form, with any supporting documentation attached, must be delivered one week prior to the scheduled professional judgment group (PJG) meeting. </w:t>
      </w:r>
      <w:r w:rsidRPr="007A4F2C">
        <w:rPr>
          <w:sz w:val="22"/>
          <w:szCs w:val="22"/>
        </w:rPr>
        <w:t>Depending on how much time is available during the PJG, a follow-up meeting to the PJG may be needed to finish discussion and reach a decision.</w:t>
      </w:r>
    </w:p>
    <w:p w:rsidR="001F115A" w:rsidRDefault="001F115A" w:rsidP="008645B2"/>
    <w:tbl>
      <w:tblPr>
        <w:tblW w:w="94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80"/>
        <w:gridCol w:w="2331"/>
        <w:gridCol w:w="2308"/>
        <w:gridCol w:w="2349"/>
      </w:tblGrid>
      <w:tr w:rsidR="001F115A" w:rsidRPr="001D37EF" w:rsidTr="00A767CB">
        <w:trPr>
          <w:trHeight w:val="422"/>
        </w:trPr>
        <w:tc>
          <w:tcPr>
            <w:tcW w:w="9468" w:type="dxa"/>
            <w:gridSpan w:val="4"/>
            <w:shd w:val="clear" w:color="auto" w:fill="D9D9D9"/>
          </w:tcPr>
          <w:p w:rsidR="001F115A" w:rsidRPr="001D37EF" w:rsidRDefault="003F0CCD" w:rsidP="00A767CB">
            <w:pPr>
              <w:rPr>
                <w:b/>
                <w:sz w:val="21"/>
                <w:szCs w:val="21"/>
              </w:rPr>
            </w:pPr>
            <w:r w:rsidRPr="003F0CCD">
              <w:rPr>
                <w:b/>
                <w:sz w:val="21"/>
                <w:szCs w:val="21"/>
              </w:rPr>
              <w:t>Champion’s</w:t>
            </w:r>
            <w:r>
              <w:rPr>
                <w:rFonts w:ascii="Calibri" w:hAnsi="Calibri"/>
                <w:sz w:val="22"/>
                <w:szCs w:val="22"/>
              </w:rPr>
              <w:t xml:space="preserve"> </w:t>
            </w:r>
            <w:r w:rsidR="001F115A">
              <w:rPr>
                <w:b/>
                <w:sz w:val="21"/>
                <w:szCs w:val="21"/>
              </w:rPr>
              <w:t>name:</w:t>
            </w:r>
          </w:p>
        </w:tc>
      </w:tr>
      <w:tr w:rsidR="001F115A" w:rsidRPr="00E55CC6" w:rsidTr="00A767CB">
        <w:tc>
          <w:tcPr>
            <w:tcW w:w="2480" w:type="dxa"/>
            <w:shd w:val="clear" w:color="auto" w:fill="D9D9D9"/>
          </w:tcPr>
          <w:p w:rsidR="001F115A" w:rsidRPr="001D37EF" w:rsidRDefault="001F115A" w:rsidP="00A767CB">
            <w:pPr>
              <w:rPr>
                <w:b/>
                <w:sz w:val="21"/>
                <w:szCs w:val="21"/>
              </w:rPr>
            </w:pPr>
            <w:r w:rsidRPr="001D37EF">
              <w:rPr>
                <w:b/>
                <w:sz w:val="21"/>
                <w:szCs w:val="21"/>
              </w:rPr>
              <w:t>Cover</w:t>
            </w:r>
          </w:p>
        </w:tc>
        <w:tc>
          <w:tcPr>
            <w:tcW w:w="2331" w:type="dxa"/>
            <w:shd w:val="clear" w:color="auto" w:fill="D9D9D9"/>
          </w:tcPr>
          <w:p w:rsidR="001F115A" w:rsidRPr="001D37EF" w:rsidRDefault="001F115A" w:rsidP="00A767CB">
            <w:pPr>
              <w:rPr>
                <w:b/>
                <w:sz w:val="21"/>
                <w:szCs w:val="21"/>
              </w:rPr>
            </w:pPr>
            <w:r w:rsidRPr="001D37EF">
              <w:rPr>
                <w:b/>
                <w:sz w:val="21"/>
                <w:szCs w:val="21"/>
              </w:rPr>
              <w:t>Recommended Sources:</w:t>
            </w:r>
          </w:p>
          <w:p w:rsidR="001F115A" w:rsidRPr="001D37EF" w:rsidRDefault="001F115A" w:rsidP="00A767CB">
            <w:pPr>
              <w:rPr>
                <w:b/>
                <w:sz w:val="21"/>
                <w:szCs w:val="21"/>
              </w:rPr>
            </w:pPr>
          </w:p>
        </w:tc>
        <w:tc>
          <w:tcPr>
            <w:tcW w:w="2308" w:type="dxa"/>
            <w:shd w:val="clear" w:color="auto" w:fill="D9D9D9"/>
          </w:tcPr>
          <w:p w:rsidR="001F115A" w:rsidRPr="001D37EF" w:rsidRDefault="001F115A" w:rsidP="00A767CB">
            <w:pPr>
              <w:rPr>
                <w:b/>
                <w:sz w:val="21"/>
                <w:szCs w:val="21"/>
              </w:rPr>
            </w:pPr>
            <w:r w:rsidRPr="001D37EF">
              <w:rPr>
                <w:b/>
                <w:sz w:val="21"/>
                <w:szCs w:val="21"/>
              </w:rPr>
              <w:t>Lake name (ID#):</w:t>
            </w:r>
          </w:p>
          <w:p w:rsidR="001F115A" w:rsidRPr="001D37EF" w:rsidRDefault="001F115A" w:rsidP="00A767CB">
            <w:pPr>
              <w:rPr>
                <w:b/>
                <w:sz w:val="21"/>
                <w:szCs w:val="21"/>
              </w:rPr>
            </w:pPr>
            <w:r w:rsidRPr="001C4B1C">
              <w:rPr>
                <w:b/>
                <w:sz w:val="21"/>
                <w:szCs w:val="21"/>
                <w:shd w:val="clear" w:color="auto" w:fill="FF0000"/>
              </w:rPr>
              <w:t xml:space="preserve">                                    </w:t>
            </w:r>
          </w:p>
        </w:tc>
        <w:tc>
          <w:tcPr>
            <w:tcW w:w="2349" w:type="dxa"/>
            <w:shd w:val="clear" w:color="auto" w:fill="D9D9D9"/>
          </w:tcPr>
          <w:p w:rsidR="001F115A" w:rsidRPr="001D37EF" w:rsidRDefault="001F115A" w:rsidP="00A767CB">
            <w:pPr>
              <w:rPr>
                <w:b/>
                <w:sz w:val="21"/>
                <w:szCs w:val="21"/>
              </w:rPr>
            </w:pPr>
            <w:r w:rsidRPr="001D37EF">
              <w:rPr>
                <w:b/>
                <w:sz w:val="21"/>
                <w:szCs w:val="21"/>
              </w:rPr>
              <w:t>Ecoregion</w:t>
            </w:r>
            <w:r>
              <w:rPr>
                <w:b/>
                <w:sz w:val="21"/>
                <w:szCs w:val="21"/>
              </w:rPr>
              <w:t xml:space="preserve"> Specific Land Use Ranges from table below</w:t>
            </w:r>
            <w:r w:rsidRPr="001D37EF">
              <w:rPr>
                <w:b/>
                <w:sz w:val="21"/>
                <w:szCs w:val="21"/>
              </w:rPr>
              <w:t xml:space="preserve">: </w:t>
            </w:r>
          </w:p>
        </w:tc>
      </w:tr>
      <w:tr w:rsidR="001F115A" w:rsidRPr="00E55CC6" w:rsidTr="00A767CB">
        <w:tc>
          <w:tcPr>
            <w:tcW w:w="2480" w:type="dxa"/>
          </w:tcPr>
          <w:p w:rsidR="001F115A" w:rsidRPr="001D37EF" w:rsidRDefault="001F115A" w:rsidP="00A767CB">
            <w:pPr>
              <w:rPr>
                <w:sz w:val="21"/>
                <w:szCs w:val="21"/>
              </w:rPr>
            </w:pPr>
            <w:r>
              <w:rPr>
                <w:sz w:val="21"/>
                <w:szCs w:val="21"/>
              </w:rPr>
              <w:t>Lake Ecoregion</w:t>
            </w:r>
          </w:p>
        </w:tc>
        <w:tc>
          <w:tcPr>
            <w:tcW w:w="2331" w:type="dxa"/>
          </w:tcPr>
          <w:p w:rsidR="001F115A" w:rsidRPr="001D37EF" w:rsidRDefault="001F115A" w:rsidP="00A767CB">
            <w:pPr>
              <w:rPr>
                <w:sz w:val="21"/>
                <w:szCs w:val="21"/>
              </w:rPr>
            </w:pPr>
            <w:r>
              <w:rPr>
                <w:sz w:val="21"/>
                <w:szCs w:val="21"/>
              </w:rPr>
              <w:t>US EPA Level III (revised 2000)</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Echo Lake (69-0615)</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surface area</w:t>
            </w:r>
          </w:p>
        </w:tc>
        <w:tc>
          <w:tcPr>
            <w:tcW w:w="2331" w:type="dxa"/>
          </w:tcPr>
          <w:p w:rsidR="001F115A" w:rsidRPr="001D37EF" w:rsidRDefault="001F115A" w:rsidP="00A767CB">
            <w:pPr>
              <w:rPr>
                <w:sz w:val="21"/>
                <w:szCs w:val="21"/>
              </w:rPr>
            </w:pPr>
            <w:r w:rsidRPr="001D37EF">
              <w:rPr>
                <w:sz w:val="21"/>
                <w:szCs w:val="21"/>
              </w:rPr>
              <w:t>1:24,000 NDH area</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1,139 acres</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maximum depth</w:t>
            </w:r>
          </w:p>
        </w:tc>
        <w:tc>
          <w:tcPr>
            <w:tcW w:w="2331" w:type="dxa"/>
            <w:vMerge w:val="restart"/>
          </w:tcPr>
          <w:p w:rsidR="001F115A" w:rsidRPr="001D37EF" w:rsidRDefault="001F115A" w:rsidP="00A767CB">
            <w:pPr>
              <w:rPr>
                <w:sz w:val="21"/>
                <w:szCs w:val="21"/>
              </w:rPr>
            </w:pPr>
            <w:r w:rsidRPr="001D37EF">
              <w:rPr>
                <w:sz w:val="21"/>
                <w:szCs w:val="21"/>
              </w:rPr>
              <w:t>DNR Fisheries</w:t>
            </w:r>
          </w:p>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10 feet</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mean depth</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6 feet</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Lake % littoral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100 %</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Watershed area (total)</w:t>
            </w:r>
          </w:p>
        </w:tc>
        <w:tc>
          <w:tcPr>
            <w:tcW w:w="2331" w:type="dxa"/>
          </w:tcPr>
          <w:p w:rsidR="001F115A" w:rsidRPr="001D37EF" w:rsidRDefault="001F115A" w:rsidP="00A767CB">
            <w:pPr>
              <w:rPr>
                <w:sz w:val="21"/>
                <w:szCs w:val="21"/>
              </w:rPr>
            </w:pPr>
            <w:r w:rsidRPr="001D37EF">
              <w:rPr>
                <w:sz w:val="21"/>
                <w:szCs w:val="21"/>
              </w:rPr>
              <w:t>DNR Catchment layer</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30,929 acres</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Watershed: lake area</w:t>
            </w:r>
          </w:p>
        </w:tc>
        <w:tc>
          <w:tcPr>
            <w:tcW w:w="2331" w:type="dxa"/>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27:1</w:t>
            </w:r>
          </w:p>
        </w:tc>
        <w:tc>
          <w:tcPr>
            <w:tcW w:w="2349" w:type="dxa"/>
            <w:shd w:val="pct15" w:color="auto" w:fill="auto"/>
            <w:vAlign w:val="bottom"/>
          </w:tcPr>
          <w:p w:rsidR="001F115A" w:rsidRPr="001D37EF" w:rsidRDefault="001F115A" w:rsidP="00A767CB">
            <w:pPr>
              <w:rPr>
                <w:rFonts w:ascii="Calibri" w:hAnsi="Calibri"/>
                <w:color w:val="000000"/>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Forest (% total)</w:t>
            </w:r>
          </w:p>
        </w:tc>
        <w:tc>
          <w:tcPr>
            <w:tcW w:w="2331" w:type="dxa"/>
            <w:vMerge w:val="restart"/>
          </w:tcPr>
          <w:p w:rsidR="001F115A" w:rsidRPr="001D37EF" w:rsidRDefault="001F115A" w:rsidP="00A767CB">
            <w:pPr>
              <w:rPr>
                <w:sz w:val="21"/>
                <w:szCs w:val="21"/>
              </w:rPr>
            </w:pPr>
            <w:r w:rsidRPr="001D37EF">
              <w:rPr>
                <w:sz w:val="21"/>
                <w:szCs w:val="21"/>
              </w:rPr>
              <w:t>2001 NLCD Land Use (or newer)</w:t>
            </w: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67 %</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54 - 81</w:t>
            </w:r>
          </w:p>
        </w:tc>
      </w:tr>
      <w:tr w:rsidR="001F115A" w:rsidRPr="00E55CC6" w:rsidTr="00A767CB">
        <w:tc>
          <w:tcPr>
            <w:tcW w:w="2480" w:type="dxa"/>
          </w:tcPr>
          <w:p w:rsidR="001F115A" w:rsidRPr="001D37EF" w:rsidRDefault="001F115A" w:rsidP="00A767CB">
            <w:pPr>
              <w:rPr>
                <w:sz w:val="21"/>
                <w:szCs w:val="21"/>
              </w:rPr>
            </w:pPr>
            <w:r w:rsidRPr="001D37EF">
              <w:rPr>
                <w:sz w:val="21"/>
                <w:szCs w:val="21"/>
              </w:rPr>
              <w:t>Water/wetland (% total)</w:t>
            </w:r>
          </w:p>
        </w:tc>
        <w:tc>
          <w:tcPr>
            <w:tcW w:w="2331" w:type="dxa"/>
            <w:vMerge/>
          </w:tcPr>
          <w:p w:rsidR="001F115A" w:rsidRPr="001D37EF" w:rsidRDefault="001F115A" w:rsidP="00A767CB">
            <w:pPr>
              <w:rPr>
                <w:sz w:val="21"/>
                <w:szCs w:val="21"/>
              </w:rPr>
            </w:pPr>
          </w:p>
        </w:tc>
        <w:tc>
          <w:tcPr>
            <w:tcW w:w="2308" w:type="dxa"/>
          </w:tcPr>
          <w:p w:rsidR="001F115A" w:rsidRPr="001D37EF" w:rsidRDefault="003C635B" w:rsidP="00A767CB">
            <w:pPr>
              <w:rPr>
                <w:rFonts w:ascii="Calibri" w:hAnsi="Calibri"/>
                <w:color w:val="000000"/>
                <w:sz w:val="21"/>
                <w:szCs w:val="21"/>
              </w:rPr>
            </w:pPr>
            <w:r>
              <w:rPr>
                <w:rFonts w:ascii="Calibri" w:hAnsi="Calibri"/>
                <w:color w:val="000000"/>
                <w:sz w:val="21"/>
                <w:szCs w:val="21"/>
              </w:rPr>
              <w:t>32</w:t>
            </w:r>
            <w:r w:rsidR="0026710E">
              <w:rPr>
                <w:rFonts w:ascii="Calibri" w:hAnsi="Calibri"/>
                <w:color w:val="000000"/>
                <w:sz w:val="21"/>
                <w:szCs w:val="21"/>
              </w:rPr>
              <w:t xml:space="preserve"> %</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14 - 31</w:t>
            </w:r>
          </w:p>
        </w:tc>
      </w:tr>
      <w:tr w:rsidR="001F115A" w:rsidRPr="00E55CC6" w:rsidTr="00A767CB">
        <w:tc>
          <w:tcPr>
            <w:tcW w:w="2480" w:type="dxa"/>
          </w:tcPr>
          <w:p w:rsidR="001F115A" w:rsidRPr="001D37EF" w:rsidRDefault="001F115A" w:rsidP="00A767CB">
            <w:pPr>
              <w:rPr>
                <w:sz w:val="21"/>
                <w:szCs w:val="21"/>
              </w:rPr>
            </w:pPr>
            <w:r w:rsidRPr="001D37EF">
              <w:rPr>
                <w:sz w:val="21"/>
                <w:szCs w:val="21"/>
              </w:rPr>
              <w:t>Pasture/open (% total)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&lt;1</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0 - 6</w:t>
            </w:r>
          </w:p>
        </w:tc>
      </w:tr>
      <w:tr w:rsidR="001F115A" w:rsidRPr="00E55CC6" w:rsidTr="00A767CB">
        <w:tc>
          <w:tcPr>
            <w:tcW w:w="2480" w:type="dxa"/>
          </w:tcPr>
          <w:p w:rsidR="001F115A" w:rsidRPr="001D37EF" w:rsidRDefault="001F115A" w:rsidP="00A767CB">
            <w:pPr>
              <w:rPr>
                <w:sz w:val="21"/>
                <w:szCs w:val="21"/>
              </w:rPr>
            </w:pPr>
            <w:r w:rsidRPr="001D37EF">
              <w:rPr>
                <w:sz w:val="21"/>
                <w:szCs w:val="21"/>
              </w:rPr>
              <w:t>Cultivated (% total)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0</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&lt;1</w:t>
            </w:r>
          </w:p>
        </w:tc>
      </w:tr>
      <w:tr w:rsidR="001F115A" w:rsidRPr="00E55CC6" w:rsidTr="00A767CB">
        <w:trPr>
          <w:trHeight w:val="269"/>
        </w:trPr>
        <w:tc>
          <w:tcPr>
            <w:tcW w:w="2480" w:type="dxa"/>
          </w:tcPr>
          <w:p w:rsidR="001F115A" w:rsidRPr="001D37EF" w:rsidRDefault="001F115A" w:rsidP="00A767CB">
            <w:pPr>
              <w:rPr>
                <w:sz w:val="21"/>
                <w:szCs w:val="21"/>
              </w:rPr>
            </w:pPr>
            <w:r w:rsidRPr="001D37EF">
              <w:rPr>
                <w:sz w:val="21"/>
                <w:szCs w:val="21"/>
              </w:rPr>
              <w:t>Urban (% total)</w:t>
            </w:r>
          </w:p>
        </w:tc>
        <w:tc>
          <w:tcPr>
            <w:tcW w:w="2331" w:type="dxa"/>
            <w:vMerge/>
          </w:tcPr>
          <w:p w:rsidR="001F115A" w:rsidRPr="001D37EF" w:rsidRDefault="001F115A" w:rsidP="00A767CB">
            <w:pPr>
              <w:rPr>
                <w:sz w:val="21"/>
                <w:szCs w:val="21"/>
              </w:rPr>
            </w:pPr>
          </w:p>
        </w:tc>
        <w:tc>
          <w:tcPr>
            <w:tcW w:w="2308" w:type="dxa"/>
          </w:tcPr>
          <w:p w:rsidR="001F115A" w:rsidRPr="001D37EF" w:rsidRDefault="0026710E" w:rsidP="00A767CB">
            <w:pPr>
              <w:rPr>
                <w:rFonts w:ascii="Calibri" w:hAnsi="Calibri"/>
                <w:color w:val="000000"/>
                <w:sz w:val="21"/>
                <w:szCs w:val="21"/>
              </w:rPr>
            </w:pPr>
            <w:r>
              <w:rPr>
                <w:rFonts w:ascii="Calibri" w:hAnsi="Calibri"/>
                <w:color w:val="000000"/>
                <w:sz w:val="21"/>
                <w:szCs w:val="21"/>
              </w:rPr>
              <w:t>&lt;1</w:t>
            </w:r>
          </w:p>
        </w:tc>
        <w:tc>
          <w:tcPr>
            <w:tcW w:w="2349" w:type="dxa"/>
            <w:vAlign w:val="bottom"/>
          </w:tcPr>
          <w:p w:rsidR="001F115A" w:rsidRPr="001D37EF" w:rsidRDefault="0026710E" w:rsidP="00A767CB">
            <w:pPr>
              <w:rPr>
                <w:rFonts w:ascii="Calibri" w:hAnsi="Calibri"/>
                <w:color w:val="000000"/>
                <w:sz w:val="21"/>
                <w:szCs w:val="21"/>
              </w:rPr>
            </w:pPr>
            <w:r>
              <w:rPr>
                <w:rFonts w:ascii="Calibri" w:hAnsi="Calibri"/>
                <w:color w:val="000000"/>
                <w:sz w:val="21"/>
                <w:szCs w:val="21"/>
              </w:rPr>
              <w:t xml:space="preserve">0 -7 </w:t>
            </w:r>
          </w:p>
        </w:tc>
      </w:tr>
      <w:tr w:rsidR="001F115A" w:rsidRPr="00E55CC6" w:rsidTr="00A767CB">
        <w:tc>
          <w:tcPr>
            <w:tcW w:w="2480" w:type="dxa"/>
          </w:tcPr>
          <w:p w:rsidR="001F115A" w:rsidRPr="001D37EF" w:rsidRDefault="001F115A" w:rsidP="00A767CB">
            <w:pPr>
              <w:rPr>
                <w:sz w:val="21"/>
                <w:szCs w:val="21"/>
              </w:rPr>
            </w:pPr>
            <w:r w:rsidRPr="001D37EF">
              <w:rPr>
                <w:sz w:val="21"/>
                <w:szCs w:val="21"/>
              </w:rPr>
              <w:t>Assessed data (# obs)</w:t>
            </w:r>
          </w:p>
        </w:tc>
        <w:tc>
          <w:tcPr>
            <w:tcW w:w="2331" w:type="dxa"/>
            <w:vMerge w:val="restart"/>
          </w:tcPr>
          <w:p w:rsidR="001F115A" w:rsidRPr="001D37EF" w:rsidRDefault="001F115A" w:rsidP="00A767CB">
            <w:pPr>
              <w:rPr>
                <w:sz w:val="21"/>
                <w:szCs w:val="21"/>
              </w:rPr>
            </w:pPr>
            <w:r w:rsidRPr="001D37EF">
              <w:rPr>
                <w:sz w:val="21"/>
                <w:szCs w:val="21"/>
              </w:rPr>
              <w:t>MPCA STORET data</w:t>
            </w:r>
          </w:p>
        </w:tc>
        <w:tc>
          <w:tcPr>
            <w:tcW w:w="2308" w:type="dxa"/>
          </w:tcPr>
          <w:p w:rsidR="001F115A" w:rsidRPr="001D37EF" w:rsidRDefault="0026710E" w:rsidP="00A767CB">
            <w:pPr>
              <w:rPr>
                <w:sz w:val="21"/>
                <w:szCs w:val="21"/>
              </w:rPr>
            </w:pPr>
            <w:r>
              <w:rPr>
                <w:sz w:val="21"/>
                <w:szCs w:val="21"/>
              </w:rPr>
              <w:t>11 (</w:t>
            </w:r>
            <w:r w:rsidR="00910FD8">
              <w:rPr>
                <w:sz w:val="21"/>
                <w:szCs w:val="21"/>
              </w:rPr>
              <w:t>2001; 2008-2011</w:t>
            </w:r>
            <w:r>
              <w:rPr>
                <w:sz w:val="21"/>
                <w:szCs w:val="21"/>
              </w:rPr>
              <w:t>)</w:t>
            </w:r>
          </w:p>
        </w:tc>
        <w:tc>
          <w:tcPr>
            <w:tcW w:w="2349" w:type="dxa"/>
            <w:shd w:val="clear" w:color="auto" w:fill="D9D9D9"/>
          </w:tcPr>
          <w:p w:rsidR="001F115A" w:rsidRPr="001D37EF" w:rsidRDefault="001F115A" w:rsidP="00A767CB">
            <w:pPr>
              <w:rPr>
                <w:sz w:val="21"/>
                <w:szCs w:val="21"/>
              </w:rPr>
            </w:pPr>
          </w:p>
        </w:tc>
      </w:tr>
      <w:tr w:rsidR="001F115A" w:rsidRPr="00E55CC6" w:rsidTr="00A767CB">
        <w:tc>
          <w:tcPr>
            <w:tcW w:w="2480" w:type="dxa"/>
          </w:tcPr>
          <w:p w:rsidR="001F115A" w:rsidRPr="001D37EF" w:rsidRDefault="001F115A" w:rsidP="00A767CB">
            <w:pPr>
              <w:tabs>
                <w:tab w:val="left" w:pos="1185"/>
              </w:tabs>
              <w:rPr>
                <w:sz w:val="21"/>
                <w:szCs w:val="21"/>
              </w:rPr>
            </w:pPr>
            <w:r w:rsidRPr="001D37EF">
              <w:rPr>
                <w:sz w:val="21"/>
                <w:szCs w:val="21"/>
              </w:rPr>
              <w:t>TP µg/L  (10-year average)</w:t>
            </w:r>
            <w:r w:rsidRPr="001D37EF">
              <w:rPr>
                <w:sz w:val="21"/>
                <w:szCs w:val="21"/>
              </w:rPr>
              <w:tab/>
            </w:r>
          </w:p>
        </w:tc>
        <w:tc>
          <w:tcPr>
            <w:tcW w:w="2331" w:type="dxa"/>
            <w:vMerge/>
          </w:tcPr>
          <w:p w:rsidR="001F115A" w:rsidRPr="001D37EF" w:rsidRDefault="001F115A" w:rsidP="00A767CB">
            <w:pPr>
              <w:rPr>
                <w:sz w:val="21"/>
                <w:szCs w:val="21"/>
              </w:rPr>
            </w:pPr>
          </w:p>
        </w:tc>
        <w:tc>
          <w:tcPr>
            <w:tcW w:w="2308" w:type="dxa"/>
          </w:tcPr>
          <w:p w:rsidR="001F115A" w:rsidRPr="001D37EF" w:rsidRDefault="00910FD8" w:rsidP="00A767CB">
            <w:pPr>
              <w:rPr>
                <w:sz w:val="21"/>
                <w:szCs w:val="21"/>
              </w:rPr>
            </w:pPr>
            <w:r>
              <w:rPr>
                <w:sz w:val="21"/>
                <w:szCs w:val="21"/>
              </w:rPr>
              <w:t>46 (June- Sept. samples only)</w:t>
            </w:r>
          </w:p>
        </w:tc>
        <w:tc>
          <w:tcPr>
            <w:tcW w:w="2349" w:type="dxa"/>
            <w:shd w:val="clear" w:color="auto" w:fill="D9D9D9"/>
          </w:tcPr>
          <w:p w:rsidR="001F115A" w:rsidRPr="001D37EF" w:rsidRDefault="0095476F" w:rsidP="00A767CB">
            <w:pPr>
              <w:rPr>
                <w:sz w:val="21"/>
                <w:szCs w:val="21"/>
              </w:rPr>
            </w:pPr>
            <w:r>
              <w:rPr>
                <w:sz w:val="21"/>
                <w:szCs w:val="21"/>
              </w:rPr>
              <w:t>No change in means when 2001 full assessment is added to calculations</w:t>
            </w:r>
          </w:p>
        </w:tc>
      </w:tr>
      <w:tr w:rsidR="001F115A" w:rsidRPr="00E55CC6" w:rsidTr="00A767CB">
        <w:tc>
          <w:tcPr>
            <w:tcW w:w="2480" w:type="dxa"/>
          </w:tcPr>
          <w:p w:rsidR="001F115A" w:rsidRPr="001D37EF" w:rsidRDefault="001F115A" w:rsidP="00A767CB">
            <w:pPr>
              <w:rPr>
                <w:sz w:val="21"/>
                <w:szCs w:val="21"/>
              </w:rPr>
            </w:pPr>
            <w:r w:rsidRPr="001D37EF">
              <w:rPr>
                <w:sz w:val="21"/>
                <w:szCs w:val="21"/>
              </w:rPr>
              <w:t>Chl-a µg/L  (10-year average)</w:t>
            </w:r>
          </w:p>
        </w:tc>
        <w:tc>
          <w:tcPr>
            <w:tcW w:w="2331" w:type="dxa"/>
            <w:vMerge/>
          </w:tcPr>
          <w:p w:rsidR="001F115A" w:rsidRPr="001D37EF" w:rsidRDefault="001F115A" w:rsidP="00A767CB">
            <w:pPr>
              <w:rPr>
                <w:sz w:val="21"/>
                <w:szCs w:val="21"/>
              </w:rPr>
            </w:pPr>
          </w:p>
        </w:tc>
        <w:tc>
          <w:tcPr>
            <w:tcW w:w="2308" w:type="dxa"/>
          </w:tcPr>
          <w:p w:rsidR="001F115A" w:rsidRPr="001D37EF" w:rsidRDefault="00910FD8" w:rsidP="00A767CB">
            <w:pPr>
              <w:rPr>
                <w:sz w:val="21"/>
                <w:szCs w:val="21"/>
              </w:rPr>
            </w:pPr>
            <w:r>
              <w:rPr>
                <w:sz w:val="21"/>
                <w:szCs w:val="21"/>
              </w:rPr>
              <w:t xml:space="preserve">12.5 </w:t>
            </w:r>
            <w:r w:rsidRPr="00910FD8">
              <w:rPr>
                <w:sz w:val="21"/>
                <w:szCs w:val="21"/>
              </w:rPr>
              <w:t>(June- Sept. samples only)</w:t>
            </w:r>
          </w:p>
        </w:tc>
        <w:tc>
          <w:tcPr>
            <w:tcW w:w="2349" w:type="dxa"/>
            <w:shd w:val="clear" w:color="auto" w:fill="D9D9D9"/>
          </w:tcPr>
          <w:p w:rsidR="001F115A" w:rsidRPr="001D37EF" w:rsidRDefault="0095476F" w:rsidP="00A767CB">
            <w:pPr>
              <w:rPr>
                <w:sz w:val="21"/>
                <w:szCs w:val="21"/>
              </w:rPr>
            </w:pPr>
            <w:r>
              <w:rPr>
                <w:sz w:val="21"/>
                <w:szCs w:val="21"/>
              </w:rPr>
              <w:t>See above</w:t>
            </w:r>
          </w:p>
        </w:tc>
      </w:tr>
      <w:tr w:rsidR="001F115A" w:rsidRPr="00E55CC6" w:rsidTr="00A767CB">
        <w:tc>
          <w:tcPr>
            <w:tcW w:w="2480" w:type="dxa"/>
          </w:tcPr>
          <w:p w:rsidR="001F115A" w:rsidRPr="001D37EF" w:rsidRDefault="001F115A" w:rsidP="00A767CB">
            <w:pPr>
              <w:rPr>
                <w:sz w:val="21"/>
                <w:szCs w:val="21"/>
              </w:rPr>
            </w:pPr>
            <w:r w:rsidRPr="001D37EF">
              <w:rPr>
                <w:sz w:val="21"/>
                <w:szCs w:val="21"/>
              </w:rPr>
              <w:t>Secchi meters (10-year average)</w:t>
            </w:r>
          </w:p>
        </w:tc>
        <w:tc>
          <w:tcPr>
            <w:tcW w:w="2331" w:type="dxa"/>
            <w:vMerge/>
          </w:tcPr>
          <w:p w:rsidR="001F115A" w:rsidRPr="001D37EF" w:rsidRDefault="001F115A" w:rsidP="00A767CB">
            <w:pPr>
              <w:rPr>
                <w:sz w:val="21"/>
                <w:szCs w:val="21"/>
              </w:rPr>
            </w:pPr>
          </w:p>
        </w:tc>
        <w:tc>
          <w:tcPr>
            <w:tcW w:w="2308" w:type="dxa"/>
          </w:tcPr>
          <w:p w:rsidR="001F115A" w:rsidRPr="001D37EF" w:rsidRDefault="0095476F" w:rsidP="00A767CB">
            <w:pPr>
              <w:rPr>
                <w:sz w:val="21"/>
                <w:szCs w:val="21"/>
              </w:rPr>
            </w:pPr>
            <w:r>
              <w:rPr>
                <w:sz w:val="21"/>
                <w:szCs w:val="21"/>
              </w:rPr>
              <w:t xml:space="preserve">1.0 </w:t>
            </w:r>
            <w:r w:rsidRPr="00910FD8">
              <w:rPr>
                <w:sz w:val="21"/>
                <w:szCs w:val="21"/>
              </w:rPr>
              <w:t>(June- Sept. samples only)</w:t>
            </w:r>
          </w:p>
        </w:tc>
        <w:tc>
          <w:tcPr>
            <w:tcW w:w="2349" w:type="dxa"/>
            <w:shd w:val="clear" w:color="auto" w:fill="D9D9D9"/>
          </w:tcPr>
          <w:p w:rsidR="001F115A" w:rsidRPr="001D37EF" w:rsidRDefault="0095476F" w:rsidP="00A767CB">
            <w:pPr>
              <w:rPr>
                <w:sz w:val="21"/>
                <w:szCs w:val="21"/>
              </w:rPr>
            </w:pPr>
            <w:r>
              <w:rPr>
                <w:sz w:val="21"/>
                <w:szCs w:val="21"/>
              </w:rPr>
              <w:t>See above</w:t>
            </w:r>
          </w:p>
        </w:tc>
      </w:tr>
      <w:tr w:rsidR="001F115A" w:rsidRPr="00E55CC6" w:rsidTr="00A767CB">
        <w:tc>
          <w:tcPr>
            <w:tcW w:w="2480" w:type="dxa"/>
          </w:tcPr>
          <w:p w:rsidR="001F115A" w:rsidRPr="001D37EF" w:rsidRDefault="001F115A" w:rsidP="00A767CB">
            <w:pPr>
              <w:rPr>
                <w:sz w:val="21"/>
                <w:szCs w:val="21"/>
              </w:rPr>
            </w:pPr>
            <w:r w:rsidRPr="001D37EF">
              <w:rPr>
                <w:sz w:val="21"/>
                <w:szCs w:val="21"/>
              </w:rPr>
              <w:t>IWM year</w:t>
            </w:r>
          </w:p>
        </w:tc>
        <w:tc>
          <w:tcPr>
            <w:tcW w:w="2331" w:type="dxa"/>
          </w:tcPr>
          <w:p w:rsidR="001F115A" w:rsidRPr="001D37EF" w:rsidRDefault="001F115A" w:rsidP="00A767CB">
            <w:pPr>
              <w:rPr>
                <w:sz w:val="21"/>
                <w:szCs w:val="21"/>
              </w:rPr>
            </w:pPr>
            <w:r w:rsidRPr="001D37EF">
              <w:rPr>
                <w:sz w:val="21"/>
                <w:szCs w:val="21"/>
              </w:rPr>
              <w:t>MPCA</w:t>
            </w:r>
          </w:p>
        </w:tc>
        <w:tc>
          <w:tcPr>
            <w:tcW w:w="2308" w:type="dxa"/>
          </w:tcPr>
          <w:p w:rsidR="001F115A" w:rsidRPr="001D37EF" w:rsidRDefault="0095476F" w:rsidP="00A767CB">
            <w:pPr>
              <w:rPr>
                <w:sz w:val="21"/>
                <w:szCs w:val="21"/>
              </w:rPr>
            </w:pPr>
            <w:r>
              <w:rPr>
                <w:sz w:val="21"/>
                <w:szCs w:val="21"/>
              </w:rPr>
              <w:t>2015</w:t>
            </w:r>
          </w:p>
        </w:tc>
        <w:tc>
          <w:tcPr>
            <w:tcW w:w="2349" w:type="dxa"/>
            <w:shd w:val="clear" w:color="auto" w:fill="D9D9D9"/>
          </w:tcPr>
          <w:p w:rsidR="001F115A" w:rsidRPr="001D37EF" w:rsidRDefault="001F115A" w:rsidP="00A767CB">
            <w:pPr>
              <w:rPr>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Local sampling (years)</w:t>
            </w:r>
          </w:p>
        </w:tc>
        <w:tc>
          <w:tcPr>
            <w:tcW w:w="2331" w:type="dxa"/>
          </w:tcPr>
          <w:p w:rsidR="001F115A" w:rsidRPr="001D37EF" w:rsidRDefault="001F115A" w:rsidP="00A767CB">
            <w:pPr>
              <w:rPr>
                <w:sz w:val="21"/>
                <w:szCs w:val="21"/>
              </w:rPr>
            </w:pPr>
          </w:p>
        </w:tc>
        <w:tc>
          <w:tcPr>
            <w:tcW w:w="2308" w:type="dxa"/>
          </w:tcPr>
          <w:p w:rsidR="001F115A" w:rsidRPr="001D37EF" w:rsidRDefault="003C635B" w:rsidP="00A767CB">
            <w:pPr>
              <w:rPr>
                <w:sz w:val="21"/>
                <w:szCs w:val="21"/>
              </w:rPr>
            </w:pPr>
            <w:r>
              <w:rPr>
                <w:sz w:val="21"/>
                <w:szCs w:val="21"/>
              </w:rPr>
              <w:t>2001 &amp;</w:t>
            </w:r>
            <w:r w:rsidR="000429DA">
              <w:rPr>
                <w:sz w:val="21"/>
                <w:szCs w:val="21"/>
              </w:rPr>
              <w:t xml:space="preserve"> 2008-2011</w:t>
            </w:r>
          </w:p>
        </w:tc>
        <w:tc>
          <w:tcPr>
            <w:tcW w:w="2349" w:type="dxa"/>
            <w:shd w:val="clear" w:color="auto" w:fill="D9D9D9"/>
          </w:tcPr>
          <w:p w:rsidR="001F115A" w:rsidRPr="001D37EF" w:rsidRDefault="0095476F" w:rsidP="00A767CB">
            <w:pPr>
              <w:rPr>
                <w:sz w:val="21"/>
                <w:szCs w:val="21"/>
              </w:rPr>
            </w:pPr>
            <w:r>
              <w:rPr>
                <w:sz w:val="21"/>
                <w:szCs w:val="21"/>
              </w:rPr>
              <w:t>MPCA / DNR Sentinel Lake</w:t>
            </w:r>
          </w:p>
        </w:tc>
      </w:tr>
      <w:tr w:rsidR="001F115A" w:rsidRPr="00E55CC6" w:rsidTr="00A767CB">
        <w:tc>
          <w:tcPr>
            <w:tcW w:w="2480" w:type="dxa"/>
          </w:tcPr>
          <w:p w:rsidR="001F115A" w:rsidRPr="001D37EF" w:rsidRDefault="001F115A" w:rsidP="00A767CB">
            <w:pPr>
              <w:rPr>
                <w:sz w:val="21"/>
                <w:szCs w:val="21"/>
              </w:rPr>
            </w:pPr>
            <w:r w:rsidRPr="001D37EF">
              <w:rPr>
                <w:sz w:val="21"/>
                <w:szCs w:val="21"/>
              </w:rPr>
              <w:t>Secchi trend (from CLMP trends)</w:t>
            </w:r>
          </w:p>
        </w:tc>
        <w:tc>
          <w:tcPr>
            <w:tcW w:w="2331" w:type="dxa"/>
          </w:tcPr>
          <w:p w:rsidR="001F115A" w:rsidRPr="001D37EF" w:rsidRDefault="001F115A" w:rsidP="00A767CB">
            <w:pPr>
              <w:rPr>
                <w:sz w:val="21"/>
                <w:szCs w:val="21"/>
              </w:rPr>
            </w:pPr>
            <w:r w:rsidRPr="001D37EF">
              <w:rPr>
                <w:sz w:val="21"/>
                <w:szCs w:val="21"/>
              </w:rPr>
              <w:t>MPCA</w:t>
            </w:r>
          </w:p>
        </w:tc>
        <w:tc>
          <w:tcPr>
            <w:tcW w:w="2308" w:type="dxa"/>
          </w:tcPr>
          <w:p w:rsidR="001F115A" w:rsidRPr="001D37EF" w:rsidRDefault="0095476F" w:rsidP="00A767CB">
            <w:pPr>
              <w:rPr>
                <w:sz w:val="21"/>
                <w:szCs w:val="21"/>
              </w:rPr>
            </w:pPr>
            <w:r>
              <w:rPr>
                <w:sz w:val="21"/>
                <w:szCs w:val="21"/>
              </w:rPr>
              <w:t>No Trend</w:t>
            </w:r>
          </w:p>
        </w:tc>
        <w:tc>
          <w:tcPr>
            <w:tcW w:w="2349" w:type="dxa"/>
            <w:shd w:val="clear" w:color="auto" w:fill="D9D9D9"/>
          </w:tcPr>
          <w:p w:rsidR="001F115A" w:rsidRPr="001D37EF" w:rsidRDefault="001F115A" w:rsidP="00A767CB">
            <w:pPr>
              <w:rPr>
                <w:sz w:val="21"/>
                <w:szCs w:val="21"/>
              </w:rPr>
            </w:pPr>
          </w:p>
        </w:tc>
      </w:tr>
      <w:tr w:rsidR="001F115A" w:rsidRPr="00E55CC6" w:rsidTr="00A767CB">
        <w:tc>
          <w:tcPr>
            <w:tcW w:w="2480" w:type="dxa"/>
          </w:tcPr>
          <w:p w:rsidR="001F115A" w:rsidRPr="001D37EF" w:rsidRDefault="001F115A" w:rsidP="00A767CB">
            <w:pPr>
              <w:rPr>
                <w:sz w:val="21"/>
                <w:szCs w:val="21"/>
              </w:rPr>
            </w:pPr>
            <w:r w:rsidRPr="001D37EF">
              <w:rPr>
                <w:sz w:val="21"/>
                <w:szCs w:val="21"/>
              </w:rPr>
              <w:t>Watershed name (HUC#)</w:t>
            </w:r>
          </w:p>
        </w:tc>
        <w:tc>
          <w:tcPr>
            <w:tcW w:w="2331" w:type="dxa"/>
          </w:tcPr>
          <w:p w:rsidR="001F115A" w:rsidRPr="001D37EF" w:rsidRDefault="001F115A" w:rsidP="00A767CB">
            <w:pPr>
              <w:rPr>
                <w:sz w:val="21"/>
                <w:szCs w:val="21"/>
              </w:rPr>
            </w:pPr>
          </w:p>
        </w:tc>
        <w:tc>
          <w:tcPr>
            <w:tcW w:w="2308" w:type="dxa"/>
          </w:tcPr>
          <w:p w:rsidR="001F115A" w:rsidRPr="001D37EF" w:rsidRDefault="000429DA" w:rsidP="00A767CB">
            <w:pPr>
              <w:rPr>
                <w:sz w:val="21"/>
                <w:szCs w:val="21"/>
              </w:rPr>
            </w:pPr>
            <w:r>
              <w:rPr>
                <w:sz w:val="21"/>
                <w:szCs w:val="21"/>
              </w:rPr>
              <w:t>09030002</w:t>
            </w:r>
          </w:p>
        </w:tc>
        <w:tc>
          <w:tcPr>
            <w:tcW w:w="2349" w:type="dxa"/>
            <w:shd w:val="clear" w:color="auto" w:fill="D9D9D9"/>
          </w:tcPr>
          <w:p w:rsidR="001F115A" w:rsidRPr="001D37EF" w:rsidRDefault="001F115A" w:rsidP="00A767CB">
            <w:pPr>
              <w:rPr>
                <w:sz w:val="21"/>
                <w:szCs w:val="21"/>
              </w:rPr>
            </w:pPr>
          </w:p>
        </w:tc>
      </w:tr>
    </w:tbl>
    <w:p w:rsidR="001F115A" w:rsidRDefault="003F0CCD" w:rsidP="008645B2">
      <w:pPr>
        <w:rPr>
          <w:b/>
          <w:sz w:val="18"/>
          <w:szCs w:val="18"/>
        </w:rPr>
      </w:pPr>
      <w:r w:rsidRPr="003F0CCD">
        <w:rPr>
          <w:b/>
          <w:sz w:val="18"/>
          <w:szCs w:val="18"/>
        </w:rPr>
        <w:t>Champion</w:t>
      </w:r>
      <w:r>
        <w:rPr>
          <w:rFonts w:ascii="Calibri" w:hAnsi="Calibri"/>
          <w:sz w:val="22"/>
          <w:szCs w:val="22"/>
        </w:rPr>
        <w:t xml:space="preserve"> </w:t>
      </w:r>
      <w:r w:rsidR="001F115A">
        <w:rPr>
          <w:b/>
          <w:sz w:val="18"/>
          <w:szCs w:val="18"/>
        </w:rPr>
        <w:t xml:space="preserve">can ask assigned </w:t>
      </w:r>
      <w:proofErr w:type="gramStart"/>
      <w:r w:rsidR="001F115A">
        <w:rPr>
          <w:b/>
          <w:sz w:val="18"/>
          <w:szCs w:val="18"/>
        </w:rPr>
        <w:t>lake chemist</w:t>
      </w:r>
      <w:proofErr w:type="gramEnd"/>
      <w:r w:rsidR="001F115A">
        <w:rPr>
          <w:b/>
          <w:sz w:val="18"/>
          <w:szCs w:val="18"/>
        </w:rPr>
        <w:t xml:space="preserve"> (usually someone from the Lakes &amp; Streams Monitoring Unit) for help in completing the table above.</w:t>
      </w: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b/>
          <w:sz w:val="18"/>
          <w:szCs w:val="18"/>
        </w:rPr>
      </w:pPr>
    </w:p>
    <w:p w:rsidR="001F115A" w:rsidRDefault="001F115A" w:rsidP="008645B2">
      <w:pPr>
        <w:rPr>
          <w:sz w:val="22"/>
          <w:szCs w:val="22"/>
        </w:rPr>
      </w:pPr>
    </w:p>
    <w:tbl>
      <w:tblPr>
        <w:tblW w:w="94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53"/>
        <w:gridCol w:w="1807"/>
        <w:gridCol w:w="1969"/>
        <w:gridCol w:w="1869"/>
        <w:gridCol w:w="1670"/>
      </w:tblGrid>
      <w:tr w:rsidR="001F115A" w:rsidRPr="00E55CC6" w:rsidTr="00451F56">
        <w:trPr>
          <w:trHeight w:val="458"/>
        </w:trPr>
        <w:tc>
          <w:tcPr>
            <w:tcW w:w="2153" w:type="dxa"/>
            <w:shd w:val="clear" w:color="auto" w:fill="D9D9D9"/>
          </w:tcPr>
          <w:p w:rsidR="001F115A" w:rsidRPr="007A4F2C" w:rsidRDefault="001F115A" w:rsidP="00A767CB">
            <w:pPr>
              <w:rPr>
                <w:b/>
                <w:sz w:val="20"/>
                <w:szCs w:val="20"/>
              </w:rPr>
            </w:pPr>
            <w:r w:rsidRPr="007A4F2C">
              <w:rPr>
                <w:b/>
                <w:sz w:val="20"/>
                <w:szCs w:val="20"/>
              </w:rPr>
              <w:t>Land Use %</w:t>
            </w:r>
          </w:p>
        </w:tc>
        <w:tc>
          <w:tcPr>
            <w:tcW w:w="1807" w:type="dxa"/>
            <w:shd w:val="clear" w:color="auto" w:fill="D9D9D9"/>
          </w:tcPr>
          <w:p w:rsidR="001F115A" w:rsidRPr="007A4F2C" w:rsidRDefault="001F115A" w:rsidP="00451F56">
            <w:pPr>
              <w:jc w:val="center"/>
              <w:rPr>
                <w:b/>
                <w:sz w:val="20"/>
                <w:szCs w:val="20"/>
              </w:rPr>
            </w:pPr>
            <w:r w:rsidRPr="007A4F2C">
              <w:rPr>
                <w:b/>
                <w:sz w:val="20"/>
                <w:szCs w:val="20"/>
              </w:rPr>
              <w:t>NLF (NMW)</w:t>
            </w:r>
          </w:p>
          <w:p w:rsidR="001F115A" w:rsidRPr="007A4F2C" w:rsidRDefault="001F115A" w:rsidP="00451F56">
            <w:pPr>
              <w:jc w:val="center"/>
              <w:rPr>
                <w:b/>
                <w:sz w:val="20"/>
                <w:szCs w:val="20"/>
              </w:rPr>
            </w:pPr>
          </w:p>
        </w:tc>
        <w:tc>
          <w:tcPr>
            <w:tcW w:w="1969" w:type="dxa"/>
            <w:shd w:val="clear" w:color="auto" w:fill="D9D9D9"/>
          </w:tcPr>
          <w:p w:rsidR="001F115A" w:rsidRPr="007A4F2C" w:rsidRDefault="001F115A" w:rsidP="00451F56">
            <w:pPr>
              <w:jc w:val="center"/>
              <w:rPr>
                <w:b/>
                <w:sz w:val="20"/>
                <w:szCs w:val="20"/>
              </w:rPr>
            </w:pPr>
            <w:r w:rsidRPr="007A4F2C">
              <w:rPr>
                <w:b/>
                <w:sz w:val="20"/>
                <w:szCs w:val="20"/>
              </w:rPr>
              <w:t>NCHF (DA &amp; RRV)</w:t>
            </w:r>
          </w:p>
          <w:p w:rsidR="001F115A" w:rsidRPr="007A4F2C" w:rsidRDefault="001F115A" w:rsidP="00451F56">
            <w:pPr>
              <w:jc w:val="center"/>
              <w:rPr>
                <w:b/>
                <w:sz w:val="20"/>
                <w:szCs w:val="20"/>
              </w:rPr>
            </w:pPr>
          </w:p>
        </w:tc>
        <w:tc>
          <w:tcPr>
            <w:tcW w:w="1869" w:type="dxa"/>
            <w:shd w:val="clear" w:color="auto" w:fill="D9D9D9"/>
          </w:tcPr>
          <w:p w:rsidR="001F115A" w:rsidRPr="007A4F2C" w:rsidRDefault="001F115A" w:rsidP="00451F56">
            <w:pPr>
              <w:jc w:val="center"/>
              <w:rPr>
                <w:b/>
                <w:sz w:val="20"/>
                <w:szCs w:val="20"/>
              </w:rPr>
            </w:pPr>
            <w:r w:rsidRPr="007A4F2C">
              <w:rPr>
                <w:b/>
                <w:sz w:val="20"/>
                <w:szCs w:val="20"/>
              </w:rPr>
              <w:t>WCBP</w:t>
            </w:r>
          </w:p>
          <w:p w:rsidR="001F115A" w:rsidRPr="007A4F2C" w:rsidRDefault="001F115A" w:rsidP="00451F56">
            <w:pPr>
              <w:jc w:val="center"/>
              <w:rPr>
                <w:b/>
                <w:sz w:val="20"/>
                <w:szCs w:val="20"/>
              </w:rPr>
            </w:pPr>
          </w:p>
        </w:tc>
        <w:tc>
          <w:tcPr>
            <w:tcW w:w="1670" w:type="dxa"/>
            <w:shd w:val="clear" w:color="auto" w:fill="D9D9D9"/>
          </w:tcPr>
          <w:p w:rsidR="001F115A" w:rsidRPr="007A4F2C" w:rsidRDefault="001F115A" w:rsidP="00451F56">
            <w:pPr>
              <w:jc w:val="center"/>
              <w:rPr>
                <w:b/>
                <w:sz w:val="20"/>
                <w:szCs w:val="20"/>
              </w:rPr>
            </w:pPr>
            <w:r w:rsidRPr="007A4F2C">
              <w:rPr>
                <w:b/>
                <w:sz w:val="20"/>
                <w:szCs w:val="20"/>
              </w:rPr>
              <w:t>NGP</w:t>
            </w:r>
          </w:p>
        </w:tc>
      </w:tr>
      <w:tr w:rsidR="001F115A" w:rsidRPr="00E55CC6" w:rsidTr="00451F56">
        <w:tc>
          <w:tcPr>
            <w:tcW w:w="2153" w:type="dxa"/>
          </w:tcPr>
          <w:p w:rsidR="001F115A" w:rsidRPr="00CC2447" w:rsidRDefault="001F115A" w:rsidP="00A767CB">
            <w:pPr>
              <w:rPr>
                <w:sz w:val="20"/>
                <w:szCs w:val="20"/>
              </w:rPr>
            </w:pPr>
            <w:r w:rsidRPr="00CC2447">
              <w:rPr>
                <w:sz w:val="20"/>
                <w:szCs w:val="20"/>
              </w:rPr>
              <w:t>Forest</w:t>
            </w:r>
          </w:p>
        </w:tc>
        <w:tc>
          <w:tcPr>
            <w:tcW w:w="1807" w:type="dxa"/>
          </w:tcPr>
          <w:p w:rsidR="001F115A" w:rsidRPr="00CC2447" w:rsidRDefault="001F115A" w:rsidP="00451F56">
            <w:pPr>
              <w:jc w:val="center"/>
              <w:rPr>
                <w:sz w:val="20"/>
                <w:szCs w:val="20"/>
              </w:rPr>
            </w:pPr>
            <w:r w:rsidRPr="00CC2447">
              <w:rPr>
                <w:sz w:val="20"/>
                <w:szCs w:val="20"/>
              </w:rPr>
              <w:t>54 – 81</w:t>
            </w:r>
          </w:p>
        </w:tc>
        <w:tc>
          <w:tcPr>
            <w:tcW w:w="1969" w:type="dxa"/>
          </w:tcPr>
          <w:p w:rsidR="001F115A" w:rsidRPr="00CC2447" w:rsidRDefault="001F115A" w:rsidP="00451F56">
            <w:pPr>
              <w:jc w:val="center"/>
              <w:rPr>
                <w:color w:val="000000"/>
                <w:sz w:val="20"/>
                <w:szCs w:val="20"/>
              </w:rPr>
            </w:pPr>
            <w:r w:rsidRPr="00CC2447">
              <w:rPr>
                <w:color w:val="000000"/>
                <w:sz w:val="20"/>
                <w:szCs w:val="20"/>
              </w:rPr>
              <w:t>6 – 25</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0 – 15</w:t>
            </w:r>
          </w:p>
        </w:tc>
        <w:tc>
          <w:tcPr>
            <w:tcW w:w="1670" w:type="dxa"/>
          </w:tcPr>
          <w:p w:rsidR="001F115A" w:rsidRPr="00CC2447" w:rsidRDefault="001F115A" w:rsidP="00451F56">
            <w:pPr>
              <w:jc w:val="center"/>
              <w:rPr>
                <w:color w:val="000000"/>
                <w:sz w:val="20"/>
                <w:szCs w:val="20"/>
              </w:rPr>
            </w:pPr>
            <w:r w:rsidRPr="00CC2447">
              <w:rPr>
                <w:color w:val="000000"/>
                <w:sz w:val="20"/>
                <w:szCs w:val="20"/>
              </w:rPr>
              <w:t>0 – 1</w:t>
            </w:r>
          </w:p>
        </w:tc>
      </w:tr>
      <w:tr w:rsidR="001F115A" w:rsidRPr="00E55CC6" w:rsidTr="00451F56">
        <w:tc>
          <w:tcPr>
            <w:tcW w:w="2153" w:type="dxa"/>
          </w:tcPr>
          <w:p w:rsidR="001F115A" w:rsidRPr="00CC2447" w:rsidRDefault="001F115A" w:rsidP="00A767CB">
            <w:pPr>
              <w:rPr>
                <w:sz w:val="20"/>
                <w:szCs w:val="20"/>
              </w:rPr>
            </w:pPr>
            <w:r w:rsidRPr="00CC2447">
              <w:rPr>
                <w:sz w:val="20"/>
                <w:szCs w:val="20"/>
              </w:rPr>
              <w:t>Water and Wetland</w:t>
            </w:r>
          </w:p>
        </w:tc>
        <w:tc>
          <w:tcPr>
            <w:tcW w:w="1807" w:type="dxa"/>
          </w:tcPr>
          <w:p w:rsidR="001F115A" w:rsidRPr="00CC2447" w:rsidRDefault="001F115A" w:rsidP="00451F56">
            <w:pPr>
              <w:jc w:val="center"/>
              <w:rPr>
                <w:sz w:val="20"/>
                <w:szCs w:val="20"/>
              </w:rPr>
            </w:pPr>
            <w:r w:rsidRPr="00CC2447">
              <w:rPr>
                <w:sz w:val="20"/>
                <w:szCs w:val="20"/>
              </w:rPr>
              <w:t>14 – 31</w:t>
            </w:r>
          </w:p>
        </w:tc>
        <w:tc>
          <w:tcPr>
            <w:tcW w:w="1969" w:type="dxa"/>
          </w:tcPr>
          <w:p w:rsidR="001F115A" w:rsidRPr="00CC2447" w:rsidRDefault="001F115A" w:rsidP="00451F56">
            <w:pPr>
              <w:jc w:val="center"/>
              <w:rPr>
                <w:color w:val="000000"/>
                <w:sz w:val="20"/>
                <w:szCs w:val="20"/>
              </w:rPr>
            </w:pPr>
            <w:r w:rsidRPr="00CC2447">
              <w:rPr>
                <w:color w:val="000000"/>
                <w:sz w:val="20"/>
                <w:szCs w:val="20"/>
              </w:rPr>
              <w:t>14 – 30</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3 – 26</w:t>
            </w:r>
          </w:p>
        </w:tc>
        <w:tc>
          <w:tcPr>
            <w:tcW w:w="1670" w:type="dxa"/>
          </w:tcPr>
          <w:p w:rsidR="001F115A" w:rsidRPr="00CC2447" w:rsidRDefault="001F115A" w:rsidP="00451F56">
            <w:pPr>
              <w:jc w:val="center"/>
              <w:rPr>
                <w:color w:val="000000"/>
                <w:sz w:val="20"/>
                <w:szCs w:val="20"/>
              </w:rPr>
            </w:pPr>
            <w:r w:rsidRPr="00CC2447">
              <w:rPr>
                <w:color w:val="000000"/>
                <w:sz w:val="20"/>
                <w:szCs w:val="20"/>
              </w:rPr>
              <w:t>8 – 26</w:t>
            </w:r>
          </w:p>
        </w:tc>
      </w:tr>
      <w:tr w:rsidR="001F115A" w:rsidRPr="00E55CC6" w:rsidTr="00451F56">
        <w:tc>
          <w:tcPr>
            <w:tcW w:w="2153" w:type="dxa"/>
          </w:tcPr>
          <w:p w:rsidR="001F115A" w:rsidRPr="00CC2447" w:rsidRDefault="001F115A" w:rsidP="00A767CB">
            <w:pPr>
              <w:rPr>
                <w:sz w:val="20"/>
                <w:szCs w:val="20"/>
              </w:rPr>
            </w:pPr>
            <w:r w:rsidRPr="00CC2447">
              <w:rPr>
                <w:sz w:val="20"/>
                <w:szCs w:val="20"/>
              </w:rPr>
              <w:t>Pasture and Open</w:t>
            </w:r>
          </w:p>
        </w:tc>
        <w:tc>
          <w:tcPr>
            <w:tcW w:w="1807" w:type="dxa"/>
          </w:tcPr>
          <w:p w:rsidR="001F115A" w:rsidRPr="00CC2447" w:rsidRDefault="001F115A" w:rsidP="00451F56">
            <w:pPr>
              <w:jc w:val="center"/>
              <w:rPr>
                <w:sz w:val="20"/>
                <w:szCs w:val="20"/>
              </w:rPr>
            </w:pPr>
            <w:r w:rsidRPr="00CC2447">
              <w:rPr>
                <w:sz w:val="20"/>
                <w:szCs w:val="20"/>
              </w:rPr>
              <w:t>0 – 6</w:t>
            </w:r>
          </w:p>
        </w:tc>
        <w:tc>
          <w:tcPr>
            <w:tcW w:w="1969" w:type="dxa"/>
          </w:tcPr>
          <w:p w:rsidR="001F115A" w:rsidRPr="00CC2447" w:rsidRDefault="001F115A" w:rsidP="00451F56">
            <w:pPr>
              <w:jc w:val="center"/>
              <w:rPr>
                <w:color w:val="000000"/>
                <w:sz w:val="20"/>
                <w:szCs w:val="20"/>
              </w:rPr>
            </w:pPr>
            <w:r w:rsidRPr="00CC2447">
              <w:rPr>
                <w:color w:val="000000"/>
                <w:sz w:val="20"/>
                <w:szCs w:val="20"/>
              </w:rPr>
              <w:t>11 – 25</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0 – 7</w:t>
            </w:r>
          </w:p>
        </w:tc>
        <w:tc>
          <w:tcPr>
            <w:tcW w:w="1670" w:type="dxa"/>
          </w:tcPr>
          <w:p w:rsidR="001F115A" w:rsidRPr="00CC2447" w:rsidRDefault="001F115A" w:rsidP="00451F56">
            <w:pPr>
              <w:jc w:val="center"/>
              <w:rPr>
                <w:color w:val="000000"/>
                <w:sz w:val="20"/>
                <w:szCs w:val="20"/>
              </w:rPr>
            </w:pPr>
            <w:r w:rsidRPr="00CC2447">
              <w:rPr>
                <w:color w:val="000000"/>
                <w:sz w:val="20"/>
                <w:szCs w:val="20"/>
              </w:rPr>
              <w:t>5 – 15</w:t>
            </w:r>
          </w:p>
        </w:tc>
      </w:tr>
      <w:tr w:rsidR="001F115A" w:rsidRPr="00E55CC6" w:rsidTr="00451F56">
        <w:tc>
          <w:tcPr>
            <w:tcW w:w="2153" w:type="dxa"/>
          </w:tcPr>
          <w:p w:rsidR="001F115A" w:rsidRPr="00CC2447" w:rsidRDefault="001F115A" w:rsidP="00A767CB">
            <w:pPr>
              <w:rPr>
                <w:sz w:val="20"/>
                <w:szCs w:val="20"/>
              </w:rPr>
            </w:pPr>
            <w:r w:rsidRPr="00CC2447">
              <w:rPr>
                <w:sz w:val="20"/>
                <w:szCs w:val="20"/>
              </w:rPr>
              <w:t>Cultivated</w:t>
            </w:r>
          </w:p>
        </w:tc>
        <w:tc>
          <w:tcPr>
            <w:tcW w:w="1807" w:type="dxa"/>
          </w:tcPr>
          <w:p w:rsidR="001F115A" w:rsidRPr="00CC2447" w:rsidRDefault="001F115A" w:rsidP="00451F56">
            <w:pPr>
              <w:jc w:val="center"/>
              <w:rPr>
                <w:sz w:val="20"/>
                <w:szCs w:val="20"/>
              </w:rPr>
            </w:pPr>
            <w:r w:rsidRPr="00CC2447">
              <w:rPr>
                <w:sz w:val="20"/>
                <w:szCs w:val="20"/>
              </w:rPr>
              <w:t>&lt; 1</w:t>
            </w:r>
          </w:p>
        </w:tc>
        <w:tc>
          <w:tcPr>
            <w:tcW w:w="1969" w:type="dxa"/>
          </w:tcPr>
          <w:p w:rsidR="001F115A" w:rsidRPr="00CC2447" w:rsidRDefault="001F115A" w:rsidP="00451F56">
            <w:pPr>
              <w:jc w:val="center"/>
              <w:rPr>
                <w:color w:val="000000"/>
                <w:sz w:val="20"/>
                <w:szCs w:val="20"/>
              </w:rPr>
            </w:pPr>
            <w:r w:rsidRPr="00CC2447">
              <w:rPr>
                <w:color w:val="000000"/>
                <w:sz w:val="20"/>
                <w:szCs w:val="20"/>
              </w:rPr>
              <w:t>22 – 50</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42 – 75</w:t>
            </w:r>
          </w:p>
        </w:tc>
        <w:tc>
          <w:tcPr>
            <w:tcW w:w="1670" w:type="dxa"/>
          </w:tcPr>
          <w:p w:rsidR="001F115A" w:rsidRPr="00CC2447" w:rsidRDefault="001F115A" w:rsidP="00451F56">
            <w:pPr>
              <w:jc w:val="center"/>
              <w:rPr>
                <w:color w:val="000000"/>
                <w:sz w:val="20"/>
                <w:szCs w:val="20"/>
              </w:rPr>
            </w:pPr>
            <w:r w:rsidRPr="00CC2447">
              <w:rPr>
                <w:color w:val="000000"/>
                <w:sz w:val="20"/>
                <w:szCs w:val="20"/>
              </w:rPr>
              <w:t>60 – 82</w:t>
            </w:r>
          </w:p>
        </w:tc>
      </w:tr>
      <w:tr w:rsidR="001F115A" w:rsidRPr="00E55CC6" w:rsidTr="00451F56">
        <w:tc>
          <w:tcPr>
            <w:tcW w:w="2153" w:type="dxa"/>
          </w:tcPr>
          <w:p w:rsidR="001F115A" w:rsidRPr="00CC2447" w:rsidRDefault="001F115A" w:rsidP="00A767CB">
            <w:pPr>
              <w:rPr>
                <w:sz w:val="20"/>
                <w:szCs w:val="20"/>
              </w:rPr>
            </w:pPr>
            <w:r w:rsidRPr="00CC2447">
              <w:rPr>
                <w:sz w:val="20"/>
                <w:szCs w:val="20"/>
              </w:rPr>
              <w:t>Urban</w:t>
            </w:r>
          </w:p>
        </w:tc>
        <w:tc>
          <w:tcPr>
            <w:tcW w:w="1807" w:type="dxa"/>
          </w:tcPr>
          <w:p w:rsidR="001F115A" w:rsidRPr="00CC2447" w:rsidRDefault="001F115A" w:rsidP="00451F56">
            <w:pPr>
              <w:jc w:val="center"/>
              <w:rPr>
                <w:sz w:val="20"/>
                <w:szCs w:val="20"/>
              </w:rPr>
            </w:pPr>
            <w:r w:rsidRPr="00CC2447">
              <w:rPr>
                <w:sz w:val="20"/>
                <w:szCs w:val="20"/>
              </w:rPr>
              <w:t>0 – 7</w:t>
            </w:r>
          </w:p>
        </w:tc>
        <w:tc>
          <w:tcPr>
            <w:tcW w:w="1969" w:type="dxa"/>
          </w:tcPr>
          <w:p w:rsidR="001F115A" w:rsidRPr="00CC2447" w:rsidRDefault="001F115A" w:rsidP="00451F56">
            <w:pPr>
              <w:jc w:val="center"/>
              <w:rPr>
                <w:color w:val="000000"/>
                <w:sz w:val="20"/>
                <w:szCs w:val="20"/>
              </w:rPr>
            </w:pPr>
            <w:r w:rsidRPr="00CC2447">
              <w:rPr>
                <w:color w:val="000000"/>
                <w:sz w:val="20"/>
                <w:szCs w:val="20"/>
              </w:rPr>
              <w:t>2 – 9</w:t>
            </w:r>
          </w:p>
        </w:tc>
        <w:tc>
          <w:tcPr>
            <w:tcW w:w="1869" w:type="dxa"/>
            <w:vAlign w:val="bottom"/>
          </w:tcPr>
          <w:p w:rsidR="001F115A" w:rsidRPr="00CC2447" w:rsidRDefault="001F115A" w:rsidP="00451F56">
            <w:pPr>
              <w:jc w:val="center"/>
              <w:rPr>
                <w:color w:val="000000"/>
                <w:sz w:val="20"/>
                <w:szCs w:val="20"/>
              </w:rPr>
            </w:pPr>
            <w:r w:rsidRPr="00CC2447">
              <w:rPr>
                <w:color w:val="000000"/>
                <w:sz w:val="20"/>
                <w:szCs w:val="20"/>
              </w:rPr>
              <w:t>0 – 16</w:t>
            </w:r>
          </w:p>
        </w:tc>
        <w:tc>
          <w:tcPr>
            <w:tcW w:w="1670" w:type="dxa"/>
          </w:tcPr>
          <w:p w:rsidR="001F115A" w:rsidRPr="00CC2447" w:rsidRDefault="001F115A" w:rsidP="00451F56">
            <w:pPr>
              <w:jc w:val="center"/>
              <w:rPr>
                <w:color w:val="000000"/>
                <w:sz w:val="20"/>
                <w:szCs w:val="20"/>
              </w:rPr>
            </w:pPr>
            <w:r w:rsidRPr="00CC2447">
              <w:rPr>
                <w:color w:val="000000"/>
                <w:sz w:val="20"/>
                <w:szCs w:val="20"/>
              </w:rPr>
              <w:t>0 - 2</w:t>
            </w:r>
          </w:p>
        </w:tc>
      </w:tr>
    </w:tbl>
    <w:p w:rsidR="001F115A" w:rsidRDefault="001F115A" w:rsidP="008645B2">
      <w:pPr>
        <w:rPr>
          <w:b/>
          <w:sz w:val="20"/>
          <w:szCs w:val="20"/>
        </w:rPr>
      </w:pPr>
    </w:p>
    <w:p w:rsidR="001F115A" w:rsidRPr="007D3B3F" w:rsidRDefault="001F115A" w:rsidP="008645B2">
      <w:pPr>
        <w:rPr>
          <w:b/>
          <w:sz w:val="20"/>
          <w:szCs w:val="20"/>
        </w:rPr>
      </w:pPr>
      <w:r w:rsidRPr="007D3B3F">
        <w:rPr>
          <w:b/>
          <w:sz w:val="20"/>
          <w:szCs w:val="20"/>
        </w:rPr>
        <w:t>Notes:</w:t>
      </w:r>
    </w:p>
    <w:p w:rsidR="001F115A" w:rsidRPr="007D3B3F" w:rsidRDefault="001F115A" w:rsidP="008645B2">
      <w:pPr>
        <w:numPr>
          <w:ilvl w:val="0"/>
          <w:numId w:val="30"/>
        </w:numPr>
        <w:rPr>
          <w:b/>
          <w:sz w:val="20"/>
          <w:szCs w:val="20"/>
        </w:rPr>
      </w:pPr>
      <w:r w:rsidRPr="007D3B3F">
        <w:rPr>
          <w:b/>
          <w:sz w:val="20"/>
          <w:szCs w:val="20"/>
        </w:rPr>
        <w:t>If you believe that the lake in question should be assessed against alternative ecoregion standards, that request should be taken directly to the watershed assessment team during the professional judgment group meeting.  Such cases will not be considered through a natural background review process.</w:t>
      </w:r>
    </w:p>
    <w:p w:rsidR="001F115A" w:rsidRPr="007D3B3F" w:rsidRDefault="001F115A" w:rsidP="008645B2">
      <w:pPr>
        <w:numPr>
          <w:ilvl w:val="0"/>
          <w:numId w:val="30"/>
        </w:numPr>
        <w:rPr>
          <w:b/>
          <w:sz w:val="20"/>
          <w:szCs w:val="20"/>
        </w:rPr>
      </w:pPr>
      <w:r w:rsidRPr="007D3B3F">
        <w:rPr>
          <w:b/>
          <w:sz w:val="20"/>
          <w:szCs w:val="20"/>
        </w:rPr>
        <w:t>Direct point source discharges to the lake or notable point/nonpoint source activity within the lake’s watershed will likely result in a negative decision for the natural background request.  See the guidance document for more information.</w:t>
      </w:r>
    </w:p>
    <w:p w:rsidR="001F115A" w:rsidRDefault="001F115A" w:rsidP="008645B2">
      <w:pPr>
        <w:rPr>
          <w:sz w:val="22"/>
          <w:szCs w:val="22"/>
        </w:rPr>
      </w:pPr>
    </w:p>
    <w:p w:rsidR="001F115A" w:rsidRDefault="001F115A" w:rsidP="008645B2">
      <w:pPr>
        <w:numPr>
          <w:ilvl w:val="0"/>
          <w:numId w:val="31"/>
        </w:numPr>
      </w:pPr>
      <w:r>
        <w:rPr>
          <w:sz w:val="22"/>
          <w:szCs w:val="22"/>
        </w:rPr>
        <w:t xml:space="preserve">Have there been any changes to </w:t>
      </w:r>
      <w:r>
        <w:t>fisheries management in recent years?  Fisheries staff at the nearest DNR regional and area offices can help staff determine this.</w:t>
      </w:r>
    </w:p>
    <w:p w:rsidR="001F115A" w:rsidRDefault="001F115A" w:rsidP="008645B2"/>
    <w:p w:rsidR="001F115A" w:rsidRDefault="000429DA" w:rsidP="000429DA">
      <w:pPr>
        <w:pStyle w:val="ListParagraph"/>
        <w:numPr>
          <w:ilvl w:val="0"/>
          <w:numId w:val="35"/>
        </w:numPr>
      </w:pPr>
      <w:r>
        <w:t>No. The lake has been routinely surveyed since 1960, and efforts have been increased since Echo became part of the Sentinel Lakes program</w:t>
      </w:r>
      <w:r w:rsidR="003C635B">
        <w:t xml:space="preserve"> in 2008</w:t>
      </w:r>
      <w:r>
        <w:t>.</w:t>
      </w:r>
      <w:r w:rsidR="005B535D">
        <w:t xml:space="preserve"> The detailed </w:t>
      </w:r>
      <w:r w:rsidR="003C635B">
        <w:t>Sentinel</w:t>
      </w:r>
      <w:r w:rsidR="005B535D">
        <w:t xml:space="preserve"> Lake report on Echo Lake is available here:</w:t>
      </w:r>
    </w:p>
    <w:p w:rsidR="005B535D" w:rsidRDefault="00A9161E" w:rsidP="005B535D">
      <w:hyperlink r:id="rId8" w:history="1">
        <w:r w:rsidR="005B535D" w:rsidRPr="008E493D">
          <w:rPr>
            <w:rStyle w:val="Hyperlink"/>
          </w:rPr>
          <w:t>http://www.pca.state.mn.us/index.php/view-document.html?gid=17858</w:t>
        </w:r>
      </w:hyperlink>
    </w:p>
    <w:p w:rsidR="005B535D" w:rsidRDefault="005B535D" w:rsidP="005B535D"/>
    <w:p w:rsidR="001F115A" w:rsidRDefault="001F115A" w:rsidP="008645B2"/>
    <w:p w:rsidR="001F115A" w:rsidRDefault="001F115A" w:rsidP="008645B2">
      <w:pPr>
        <w:numPr>
          <w:ilvl w:val="0"/>
          <w:numId w:val="31"/>
        </w:numPr>
      </w:pPr>
      <w:r>
        <w:t>Provide a summary, and the locations on a map, of ditching or stormwater conveyances that lead directly to the lake.  Local (i.e., county) records may be available to help staff determine this.</w:t>
      </w:r>
    </w:p>
    <w:p w:rsidR="001F115A" w:rsidRDefault="001F115A" w:rsidP="008645B2">
      <w:pPr>
        <w:pStyle w:val="ListParagraph"/>
      </w:pPr>
    </w:p>
    <w:p w:rsidR="001F115A" w:rsidRDefault="00D900B6" w:rsidP="000429DA">
      <w:pPr>
        <w:pStyle w:val="ListParagraph"/>
        <w:numPr>
          <w:ilvl w:val="0"/>
          <w:numId w:val="35"/>
        </w:numPr>
      </w:pPr>
      <w:r>
        <w:t xml:space="preserve">All streams flowing into Echo Lake are natural.  </w:t>
      </w:r>
    </w:p>
    <w:p w:rsidR="001F115A" w:rsidRDefault="001F115A" w:rsidP="008645B2"/>
    <w:p w:rsidR="001F115A" w:rsidRDefault="001F115A" w:rsidP="008645B2">
      <w:pPr>
        <w:numPr>
          <w:ilvl w:val="0"/>
          <w:numId w:val="31"/>
        </w:numPr>
      </w:pPr>
      <w:r>
        <w:t xml:space="preserve">Provide information on the number of cabins, year-round lake homes, and resorts on the lake shoreline, and a map showing the location of this development.  </w:t>
      </w:r>
    </w:p>
    <w:p w:rsidR="001F115A" w:rsidRDefault="001F115A" w:rsidP="008645B2"/>
    <w:p w:rsidR="001F115A" w:rsidRDefault="00D900B6" w:rsidP="00D900B6">
      <w:pPr>
        <w:pStyle w:val="ListParagraph"/>
        <w:numPr>
          <w:ilvl w:val="0"/>
          <w:numId w:val="35"/>
        </w:numPr>
      </w:pPr>
      <w:r>
        <w:t xml:space="preserve">There are two resorts on Echo </w:t>
      </w:r>
      <w:proofErr w:type="gramStart"/>
      <w:r>
        <w:t>Lake,</w:t>
      </w:r>
      <w:proofErr w:type="gramEnd"/>
      <w:r>
        <w:t xml:space="preserve"> one appears to have gone out of business in the last few years</w:t>
      </w:r>
      <w:r w:rsidR="00C85B5E">
        <w:t xml:space="preserve">. </w:t>
      </w:r>
    </w:p>
    <w:p w:rsidR="00D900B6" w:rsidRDefault="00D900B6" w:rsidP="00D900B6">
      <w:pPr>
        <w:pStyle w:val="ListParagraph"/>
        <w:numPr>
          <w:ilvl w:val="0"/>
          <w:numId w:val="35"/>
        </w:numPr>
      </w:pPr>
      <w:r>
        <w:t xml:space="preserve">There is one 24 site US Forest Service </w:t>
      </w:r>
      <w:r w:rsidR="004A1273">
        <w:t xml:space="preserve">rustic </w:t>
      </w:r>
      <w:r w:rsidR="00C85B5E">
        <w:t>campground</w:t>
      </w:r>
      <w:r>
        <w:t xml:space="preserve"> on the lake.  </w:t>
      </w:r>
    </w:p>
    <w:p w:rsidR="00D900B6" w:rsidRDefault="00C85B5E" w:rsidP="00D900B6">
      <w:pPr>
        <w:pStyle w:val="ListParagraph"/>
        <w:numPr>
          <w:ilvl w:val="0"/>
          <w:numId w:val="35"/>
        </w:numPr>
      </w:pPr>
      <w:r>
        <w:t>There are about 3</w:t>
      </w:r>
      <w:r w:rsidR="00D900B6">
        <w:t xml:space="preserve"> other seasonal cabins </w:t>
      </w:r>
      <w:r>
        <w:t xml:space="preserve">/ properties </w:t>
      </w:r>
      <w:r w:rsidR="00D900B6">
        <w:t>along the lake, adjacent to the resort roads.</w:t>
      </w:r>
    </w:p>
    <w:p w:rsidR="00D900B6" w:rsidRDefault="004C75B3" w:rsidP="00D900B6">
      <w:pPr>
        <w:pStyle w:val="ListParagraph"/>
        <w:numPr>
          <w:ilvl w:val="0"/>
          <w:numId w:val="35"/>
        </w:numPr>
      </w:pPr>
      <w:r>
        <w:t>Approximately</w:t>
      </w:r>
      <w:r w:rsidR="0076567F">
        <w:t xml:space="preserve"> 90</w:t>
      </w:r>
      <w:r w:rsidR="00D900B6">
        <w:t>% of the Echo Lake shoreline is in pu</w:t>
      </w:r>
      <w:r w:rsidR="00C85B5E">
        <w:t>blic ownership and in a natural state</w:t>
      </w:r>
      <w:r w:rsidR="00D900B6">
        <w:t xml:space="preserve">. </w:t>
      </w:r>
    </w:p>
    <w:p w:rsidR="001F115A" w:rsidRDefault="001F115A" w:rsidP="008645B2"/>
    <w:p w:rsidR="001F115A" w:rsidRDefault="001F115A" w:rsidP="008645B2"/>
    <w:p w:rsidR="001F115A" w:rsidRDefault="001F115A" w:rsidP="008645B2">
      <w:pPr>
        <w:numPr>
          <w:ilvl w:val="0"/>
          <w:numId w:val="31"/>
        </w:numPr>
      </w:pPr>
      <w:r>
        <w:t>Provide summary information as to the status of septic systems of dwellings on the shoreline. Local offices may have such records.</w:t>
      </w:r>
    </w:p>
    <w:p w:rsidR="001F115A" w:rsidRDefault="001F115A" w:rsidP="008645B2">
      <w:pPr>
        <w:pStyle w:val="ListParagraph"/>
      </w:pPr>
    </w:p>
    <w:p w:rsidR="001F115A" w:rsidRDefault="001F115A" w:rsidP="008645B2">
      <w:pPr>
        <w:pStyle w:val="ListParagraph"/>
      </w:pPr>
    </w:p>
    <w:p w:rsidR="001F115A" w:rsidRDefault="001F115A" w:rsidP="008645B2">
      <w:pPr>
        <w:pStyle w:val="ListParagraph"/>
      </w:pPr>
    </w:p>
    <w:p w:rsidR="00080862" w:rsidRDefault="00080862" w:rsidP="0011788F">
      <w:pPr>
        <w:pStyle w:val="ListParagraph"/>
        <w:numPr>
          <w:ilvl w:val="0"/>
          <w:numId w:val="36"/>
        </w:numPr>
      </w:pPr>
      <w:r>
        <w:t>The two resorts on the lake had s</w:t>
      </w:r>
      <w:r w:rsidR="0011788F">
        <w:t>eptic</w:t>
      </w:r>
      <w:r>
        <w:t xml:space="preserve"> inspections in 2008 by St. Louis County, and were deemed conforming. </w:t>
      </w:r>
      <w:r w:rsidR="00586A1D">
        <w:t xml:space="preserve"> </w:t>
      </w:r>
    </w:p>
    <w:p w:rsidR="001F115A" w:rsidRDefault="00080862" w:rsidP="00080862">
      <w:r>
        <w:t xml:space="preserve"> </w:t>
      </w:r>
      <w:r w:rsidR="0011788F">
        <w:t xml:space="preserve"> </w:t>
      </w:r>
    </w:p>
    <w:p w:rsidR="001F115A" w:rsidRDefault="001F115A" w:rsidP="008645B2">
      <w:pPr>
        <w:numPr>
          <w:ilvl w:val="0"/>
          <w:numId w:val="31"/>
        </w:numPr>
      </w:pPr>
      <w:r>
        <w:t>Provide information pertaining to changes to aquatic vegetation in the lake over time.  Has there been chemical or mechanical removal of vegetation in response to shoreland development?  Staff may be able to consider changes over time through aerial photos or by contacting the aquatic plant management (</w:t>
      </w:r>
      <w:r w:rsidR="00A5762C">
        <w:t>APM</w:t>
      </w:r>
      <w:r>
        <w:t xml:space="preserve">) staff in the DNR fisheries office nearest the lake to see if </w:t>
      </w:r>
      <w:r w:rsidR="00A5762C">
        <w:t>APM</w:t>
      </w:r>
      <w:r>
        <w:t xml:space="preserve"> permits have been issued in the past.</w:t>
      </w:r>
    </w:p>
    <w:p w:rsidR="001F115A" w:rsidRDefault="001F115A" w:rsidP="0011788F"/>
    <w:p w:rsidR="0011788F" w:rsidRDefault="0011788F" w:rsidP="0011788F">
      <w:pPr>
        <w:pStyle w:val="ListParagraph"/>
        <w:numPr>
          <w:ilvl w:val="0"/>
          <w:numId w:val="36"/>
        </w:numPr>
      </w:pPr>
      <w:r>
        <w:t xml:space="preserve">Macrophytes in Echo Lake are in a natural state. Macrophytes </w:t>
      </w:r>
      <w:r w:rsidR="006345C9">
        <w:t xml:space="preserve">were described in detail in </w:t>
      </w:r>
      <w:r>
        <w:t>the Sentinel Lake report.  Due to the natural bog stain in the lake, macrophytes are relatively sparse in the lake, but abundant and diverse near-shore.</w:t>
      </w:r>
    </w:p>
    <w:p w:rsidR="001F115A" w:rsidRDefault="001F115A" w:rsidP="008645B2"/>
    <w:p w:rsidR="001F115A" w:rsidRDefault="001F115A" w:rsidP="008645B2"/>
    <w:p w:rsidR="001F115A" w:rsidRDefault="001F115A" w:rsidP="008645B2"/>
    <w:p w:rsidR="001F115A" w:rsidRDefault="001F115A" w:rsidP="008645B2">
      <w:pPr>
        <w:numPr>
          <w:ilvl w:val="0"/>
          <w:numId w:val="31"/>
        </w:numPr>
      </w:pPr>
      <w:r>
        <w:t>Are their permitted point source discharges (WWTFs or feedlots) to the lake in question or within the watershed?  If yes, please provide details on the nature of the discharge, the maximum capacity (MGD for WWTFs, maximum animal units for feedlots) the receiving water, proximity to the lake, etc.</w:t>
      </w:r>
    </w:p>
    <w:p w:rsidR="005B535D" w:rsidRDefault="005B535D" w:rsidP="005B535D"/>
    <w:p w:rsidR="005B535D" w:rsidRDefault="005B535D" w:rsidP="005B535D">
      <w:pPr>
        <w:pStyle w:val="ListParagraph"/>
        <w:numPr>
          <w:ilvl w:val="0"/>
          <w:numId w:val="36"/>
        </w:numPr>
      </w:pPr>
      <w:r>
        <w:t>There are no permitted point source discharges or feedlots in the Echo Lake HUC-11 watershed</w:t>
      </w:r>
    </w:p>
    <w:p w:rsidR="001F115A" w:rsidRDefault="001F115A" w:rsidP="008645B2"/>
    <w:p w:rsidR="001F115A" w:rsidRDefault="001F115A" w:rsidP="008645B2"/>
    <w:p w:rsidR="001F115A" w:rsidRDefault="001F115A" w:rsidP="008645B2"/>
    <w:p w:rsidR="001F115A" w:rsidRDefault="001F115A" w:rsidP="008645B2">
      <w:pPr>
        <w:numPr>
          <w:ilvl w:val="0"/>
          <w:numId w:val="31"/>
        </w:numPr>
      </w:pPr>
      <w:r>
        <w:t>Provide any known information on unpermitted activities that occur on or near the lakeshore (i.e., unpermitted feedlot activities, etc.).</w:t>
      </w:r>
    </w:p>
    <w:p w:rsidR="001F115A" w:rsidRDefault="001F115A" w:rsidP="008645B2"/>
    <w:p w:rsidR="001F115A" w:rsidRDefault="005B535D" w:rsidP="005B535D">
      <w:pPr>
        <w:pStyle w:val="ListParagraph"/>
        <w:numPr>
          <w:ilvl w:val="0"/>
          <w:numId w:val="36"/>
        </w:numPr>
      </w:pPr>
      <w:r>
        <w:t>None</w:t>
      </w:r>
    </w:p>
    <w:p w:rsidR="001F115A" w:rsidRDefault="001F115A" w:rsidP="008645B2"/>
    <w:p w:rsidR="001F115A" w:rsidRDefault="001F115A" w:rsidP="008645B2"/>
    <w:p w:rsidR="001F115A" w:rsidRDefault="001F115A" w:rsidP="008645B2">
      <w:pPr>
        <w:numPr>
          <w:ilvl w:val="0"/>
          <w:numId w:val="31"/>
        </w:numPr>
      </w:pPr>
      <w:r>
        <w:t>Provide information pertaining to the historical use of, or impacts to, the lake (i.e., previous feedlot operations or point-source discharge, previous development around the lake, etc.).  Local staff and even landowners can often provide this perspective.</w:t>
      </w:r>
      <w:r w:rsidR="00451F56">
        <w:t xml:space="preserve"> An approach for assembling/researching historical land use and related activities from county/local records and archives is presented in Heiskary and Swain (2002).</w:t>
      </w:r>
    </w:p>
    <w:p w:rsidR="00B05ECB" w:rsidRDefault="00B05ECB" w:rsidP="00B05ECB">
      <w:pPr>
        <w:ind w:left="720"/>
      </w:pPr>
    </w:p>
    <w:p w:rsidR="00B05ECB" w:rsidRDefault="00B05ECB" w:rsidP="00B05ECB">
      <w:pPr>
        <w:ind w:left="720"/>
      </w:pPr>
    </w:p>
    <w:p w:rsidR="00B05ECB" w:rsidRDefault="005B535D" w:rsidP="005B535D">
      <w:pPr>
        <w:pStyle w:val="ListParagraph"/>
        <w:numPr>
          <w:ilvl w:val="0"/>
          <w:numId w:val="36"/>
        </w:numPr>
      </w:pPr>
      <w:r>
        <w:t xml:space="preserve">The Sentinel Lake report has compiled the following historical information.  The </w:t>
      </w:r>
      <w:r w:rsidR="00F028CF">
        <w:t>initial</w:t>
      </w:r>
      <w:r>
        <w:t xml:space="preserve"> land clearance and resort development took place in 1969.</w:t>
      </w:r>
      <w:r w:rsidR="00F028CF">
        <w:t xml:space="preserve">  Since that time the only anthropogenic impact in the HUC-11 watershed has been logging. Lakeshore areas have not been logged.  There has been a limited amount of logging in this remote part of Superior National Forest from 2000-2010 (using the DNR’s forest change GIS coverage)</w:t>
      </w:r>
    </w:p>
    <w:p w:rsidR="00B05ECB" w:rsidRDefault="00B05ECB" w:rsidP="00B05ECB">
      <w:pPr>
        <w:ind w:left="720"/>
      </w:pPr>
    </w:p>
    <w:p w:rsidR="00B05ECB" w:rsidRDefault="00B05ECB" w:rsidP="00B05ECB">
      <w:pPr>
        <w:ind w:left="720"/>
      </w:pPr>
    </w:p>
    <w:p w:rsidR="00B05ECB" w:rsidRDefault="00B05ECB" w:rsidP="00B05ECB">
      <w:pPr>
        <w:ind w:left="360"/>
      </w:pPr>
    </w:p>
    <w:p w:rsidR="00D05375" w:rsidRDefault="00451F56" w:rsidP="008645B2">
      <w:pPr>
        <w:numPr>
          <w:ilvl w:val="0"/>
          <w:numId w:val="31"/>
        </w:numPr>
      </w:pPr>
      <w:r>
        <w:t xml:space="preserve"> Have lake sediment cores been collected from the lake (or a nearby lake) </w:t>
      </w:r>
      <w:r w:rsidR="00A5762C">
        <w:t>that were used to reconstruct pre-European phosphorus concentrations or other relevant information?</w:t>
      </w:r>
      <w:r w:rsidR="00D05375">
        <w:t xml:space="preserve"> (materials that can help with this are located at: </w:t>
      </w:r>
      <w:r w:rsidR="00D05375" w:rsidRPr="00D05375">
        <w:t>X:\Agency_Files\Water\Condition Monitoring\Lakes\Sediment diatom work</w:t>
      </w:r>
    </w:p>
    <w:p w:rsidR="00F028CF" w:rsidRDefault="00F028CF" w:rsidP="00F028CF"/>
    <w:p w:rsidR="00F028CF" w:rsidRDefault="00F028CF" w:rsidP="00F028CF">
      <w:pPr>
        <w:pStyle w:val="ListParagraph"/>
        <w:numPr>
          <w:ilvl w:val="0"/>
          <w:numId w:val="36"/>
        </w:numPr>
      </w:pPr>
      <w:r>
        <w:t xml:space="preserve">No, the nearest </w:t>
      </w:r>
      <w:r w:rsidR="00A75EBF">
        <w:t>coring</w:t>
      </w:r>
      <w:r>
        <w:t xml:space="preserve"> lakes were in </w:t>
      </w:r>
      <w:r w:rsidR="00A75EBF">
        <w:t>Voyageur’s</w:t>
      </w:r>
      <w:r>
        <w:t xml:space="preserve"> National Park. </w:t>
      </w:r>
    </w:p>
    <w:p w:rsidR="001F115A" w:rsidRDefault="001F115A" w:rsidP="008645B2">
      <w:pPr>
        <w:rPr>
          <w:sz w:val="22"/>
          <w:szCs w:val="22"/>
        </w:rPr>
      </w:pPr>
    </w:p>
    <w:p w:rsidR="001F115A" w:rsidRDefault="001F115A" w:rsidP="008645B2"/>
    <w:p w:rsidR="001F115A" w:rsidRDefault="001F115A">
      <w:pPr>
        <w:rPr>
          <w:rFonts w:ascii="Calibri" w:hAnsi="Calibri"/>
          <w:sz w:val="22"/>
          <w:szCs w:val="22"/>
        </w:rPr>
      </w:pPr>
      <w:r>
        <w:rPr>
          <w:rFonts w:ascii="Calibri" w:hAnsi="Calibri"/>
          <w:sz w:val="22"/>
          <w:szCs w:val="22"/>
        </w:rPr>
        <w:br w:type="page"/>
      </w:r>
    </w:p>
    <w:p w:rsidR="001F115A" w:rsidRPr="0055079A" w:rsidRDefault="001F115A" w:rsidP="0080154C">
      <w:pPr>
        <w:rPr>
          <w:rFonts w:ascii="Calibri" w:hAnsi="Calibri"/>
          <w:sz w:val="22"/>
          <w:szCs w:val="22"/>
        </w:rPr>
      </w:pPr>
      <w:r w:rsidRPr="0055079A">
        <w:rPr>
          <w:rFonts w:ascii="Calibri" w:hAnsi="Calibri"/>
          <w:sz w:val="22"/>
          <w:szCs w:val="22"/>
        </w:rPr>
        <w:lastRenderedPageBreak/>
        <w:t xml:space="preserve">Appendix </w:t>
      </w:r>
      <w:r>
        <w:rPr>
          <w:rFonts w:ascii="Calibri" w:hAnsi="Calibri"/>
          <w:sz w:val="22"/>
          <w:szCs w:val="22"/>
        </w:rPr>
        <w:t>C</w:t>
      </w:r>
      <w:r w:rsidRPr="0055079A">
        <w:rPr>
          <w:rFonts w:ascii="Calibri" w:hAnsi="Calibri"/>
          <w:sz w:val="22"/>
          <w:szCs w:val="22"/>
        </w:rPr>
        <w:t>. Natural Background Evaluation form</w:t>
      </w:r>
    </w:p>
    <w:p w:rsidR="001F115A" w:rsidRDefault="001F115A" w:rsidP="0080154C">
      <w:pPr>
        <w:rPr>
          <w:rFonts w:ascii="Calibri" w:hAnsi="Calibri"/>
          <w:sz w:val="22"/>
          <w:szCs w:val="22"/>
          <w:highlight w:val="yellow"/>
        </w:rPr>
      </w:pPr>
    </w:p>
    <w:p w:rsidR="001F115A" w:rsidRDefault="001F115A" w:rsidP="0055079A">
      <w:pPr>
        <w:rPr>
          <w:b/>
          <w:sz w:val="28"/>
          <w:szCs w:val="28"/>
        </w:rPr>
      </w:pPr>
      <w:r w:rsidRPr="00912767">
        <w:rPr>
          <w:b/>
          <w:sz w:val="28"/>
          <w:szCs w:val="28"/>
        </w:rPr>
        <w:t>Evaluation Form for Determination of Nutrient Impairment in Lakes Due to Natural Background Conditions</w:t>
      </w:r>
    </w:p>
    <w:p w:rsidR="001F115A" w:rsidRPr="00912767" w:rsidRDefault="001F115A" w:rsidP="0055079A">
      <w:pPr>
        <w:rPr>
          <w:b/>
          <w:sz w:val="28"/>
          <w:szCs w:val="28"/>
        </w:rPr>
      </w:pPr>
    </w:p>
    <w:p w:rsidR="001F115A" w:rsidRPr="00266A52" w:rsidRDefault="001F115A" w:rsidP="0055079A">
      <w:pPr>
        <w:rPr>
          <w:sz w:val="22"/>
          <w:szCs w:val="22"/>
        </w:rPr>
      </w:pPr>
      <w:r w:rsidRPr="00E74F52">
        <w:rPr>
          <w:sz w:val="22"/>
          <w:szCs w:val="22"/>
        </w:rPr>
        <w:t>G</w:t>
      </w:r>
      <w:r>
        <w:rPr>
          <w:sz w:val="22"/>
          <w:szCs w:val="22"/>
        </w:rPr>
        <w:t>IS project is called Nat</w:t>
      </w:r>
      <w:r w:rsidRPr="00266A52">
        <w:rPr>
          <w:sz w:val="22"/>
          <w:szCs w:val="22"/>
        </w:rPr>
        <w:t>Background.mxd</w:t>
      </w:r>
      <w:r>
        <w:rPr>
          <w:sz w:val="22"/>
          <w:szCs w:val="22"/>
        </w:rPr>
        <w:t xml:space="preserve"> and</w:t>
      </w:r>
      <w:r w:rsidRPr="00266A52">
        <w:rPr>
          <w:sz w:val="22"/>
          <w:szCs w:val="22"/>
        </w:rPr>
        <w:t xml:space="preserve"> is located in X:\Agency_Files\Water\303D List\Natural Background Folder\Lakes</w:t>
      </w:r>
      <w:r>
        <w:rPr>
          <w:sz w:val="22"/>
          <w:szCs w:val="22"/>
        </w:rPr>
        <w:t>.</w:t>
      </w:r>
    </w:p>
    <w:p w:rsidR="001F115A" w:rsidRPr="00E74F52" w:rsidRDefault="001F115A" w:rsidP="0055079A">
      <w:pPr>
        <w:rPr>
          <w:sz w:val="22"/>
          <w:szCs w:val="22"/>
        </w:rPr>
      </w:pPr>
    </w:p>
    <w:tbl>
      <w:tblPr>
        <w:tblW w:w="9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40"/>
        <w:gridCol w:w="1235"/>
        <w:gridCol w:w="2204"/>
        <w:gridCol w:w="3546"/>
        <w:gridCol w:w="196"/>
      </w:tblGrid>
      <w:tr w:rsidR="001F115A" w:rsidRPr="00AD6B3F" w:rsidTr="00D31547">
        <w:trPr>
          <w:gridAfter w:val="1"/>
          <w:wAfter w:w="88" w:type="dxa"/>
        </w:trPr>
        <w:tc>
          <w:tcPr>
            <w:tcW w:w="2268" w:type="dxa"/>
          </w:tcPr>
          <w:p w:rsidR="001F115A" w:rsidRPr="00AD6B3F" w:rsidRDefault="001F115A" w:rsidP="00D31547">
            <w:r w:rsidRPr="00AD6B3F">
              <w:rPr>
                <w:sz w:val="22"/>
                <w:szCs w:val="22"/>
              </w:rPr>
              <w:t>Review date</w:t>
            </w:r>
          </w:p>
        </w:tc>
        <w:tc>
          <w:tcPr>
            <w:tcW w:w="1775" w:type="dxa"/>
            <w:gridSpan w:val="2"/>
          </w:tcPr>
          <w:p w:rsidR="001F115A" w:rsidRPr="00AD6B3F" w:rsidRDefault="001F115A" w:rsidP="00D31547"/>
        </w:tc>
        <w:tc>
          <w:tcPr>
            <w:tcW w:w="5750" w:type="dxa"/>
            <w:gridSpan w:val="2"/>
            <w:tcBorders>
              <w:top w:val="nil"/>
              <w:right w:val="nil"/>
            </w:tcBorders>
          </w:tcPr>
          <w:p w:rsidR="001F115A" w:rsidRPr="00AD6B3F" w:rsidRDefault="001F115A" w:rsidP="00D31547">
            <w:r w:rsidRPr="00AD6B3F">
              <w:rPr>
                <w:sz w:val="22"/>
                <w:szCs w:val="22"/>
              </w:rPr>
              <w:t xml:space="preserve">     </w:t>
            </w:r>
          </w:p>
        </w:tc>
      </w:tr>
      <w:tr w:rsidR="001F115A" w:rsidRPr="00AD6B3F" w:rsidTr="00D31547">
        <w:trPr>
          <w:gridAfter w:val="1"/>
          <w:wAfter w:w="88" w:type="dxa"/>
        </w:trPr>
        <w:tc>
          <w:tcPr>
            <w:tcW w:w="2268" w:type="dxa"/>
          </w:tcPr>
          <w:p w:rsidR="001F115A" w:rsidRPr="00AD6B3F" w:rsidRDefault="001F115A" w:rsidP="00D31547">
            <w:r>
              <w:rPr>
                <w:sz w:val="22"/>
                <w:szCs w:val="22"/>
              </w:rPr>
              <w:t>Lake name; ID #</w:t>
            </w:r>
          </w:p>
        </w:tc>
        <w:tc>
          <w:tcPr>
            <w:tcW w:w="7525" w:type="dxa"/>
            <w:gridSpan w:val="4"/>
          </w:tcPr>
          <w:p w:rsidR="001F115A" w:rsidRPr="00AD6B3F" w:rsidRDefault="008E45F5" w:rsidP="00D31547">
            <w:r>
              <w:t>Echo Lake, 69-0615</w:t>
            </w:r>
          </w:p>
        </w:tc>
      </w:tr>
      <w:tr w:rsidR="001F115A" w:rsidRPr="00AD6B3F" w:rsidTr="00D31547">
        <w:trPr>
          <w:gridAfter w:val="1"/>
          <w:wAfter w:w="88" w:type="dxa"/>
        </w:trPr>
        <w:tc>
          <w:tcPr>
            <w:tcW w:w="2268" w:type="dxa"/>
          </w:tcPr>
          <w:p w:rsidR="001F115A" w:rsidRPr="00AD6B3F" w:rsidRDefault="001F115A" w:rsidP="00D31547">
            <w:r w:rsidRPr="00AD6B3F">
              <w:rPr>
                <w:sz w:val="22"/>
                <w:szCs w:val="22"/>
              </w:rPr>
              <w:t>Review team members</w:t>
            </w:r>
          </w:p>
        </w:tc>
        <w:tc>
          <w:tcPr>
            <w:tcW w:w="7525" w:type="dxa"/>
            <w:gridSpan w:val="4"/>
          </w:tcPr>
          <w:p w:rsidR="001F115A" w:rsidRPr="00AD6B3F" w:rsidRDefault="001F115A" w:rsidP="00D31547"/>
        </w:tc>
      </w:tr>
      <w:tr w:rsidR="001F115A" w:rsidRPr="00AD6B3F" w:rsidTr="00D31547">
        <w:trPr>
          <w:gridAfter w:val="2"/>
          <w:wAfter w:w="3742" w:type="dxa"/>
        </w:trPr>
        <w:tc>
          <w:tcPr>
            <w:tcW w:w="2808" w:type="dxa"/>
            <w:gridSpan w:val="2"/>
            <w:tcBorders>
              <w:left w:val="nil"/>
              <w:right w:val="nil"/>
            </w:tcBorders>
          </w:tcPr>
          <w:p w:rsidR="001F115A" w:rsidRPr="00AD6B3F" w:rsidRDefault="001F115A" w:rsidP="00D31547"/>
        </w:tc>
        <w:tc>
          <w:tcPr>
            <w:tcW w:w="1235" w:type="dxa"/>
            <w:tcBorders>
              <w:left w:val="nil"/>
              <w:right w:val="nil"/>
            </w:tcBorders>
          </w:tcPr>
          <w:p w:rsidR="001F115A" w:rsidRPr="00AD6B3F" w:rsidRDefault="001F115A" w:rsidP="00D31547"/>
        </w:tc>
        <w:tc>
          <w:tcPr>
            <w:tcW w:w="2204" w:type="dxa"/>
            <w:tcBorders>
              <w:left w:val="nil"/>
              <w:right w:val="nil"/>
            </w:tcBorders>
          </w:tcPr>
          <w:p w:rsidR="001F115A" w:rsidRPr="00AD6B3F" w:rsidRDefault="001F115A" w:rsidP="00D31547"/>
        </w:tc>
      </w:tr>
      <w:tr w:rsidR="001F115A" w:rsidRPr="00AD6B3F" w:rsidTr="00D31547">
        <w:tc>
          <w:tcPr>
            <w:tcW w:w="2808" w:type="dxa"/>
            <w:gridSpan w:val="2"/>
          </w:tcPr>
          <w:p w:rsidR="001F115A" w:rsidRPr="00AD6B3F" w:rsidRDefault="001F115A" w:rsidP="00D31547">
            <w:pPr>
              <w:rPr>
                <w:b/>
              </w:rPr>
            </w:pPr>
            <w:r w:rsidRPr="00AD6B3F">
              <w:rPr>
                <w:b/>
                <w:sz w:val="22"/>
                <w:szCs w:val="22"/>
              </w:rPr>
              <w:t>Stressor</w:t>
            </w:r>
          </w:p>
        </w:tc>
        <w:tc>
          <w:tcPr>
            <w:tcW w:w="1235" w:type="dxa"/>
          </w:tcPr>
          <w:p w:rsidR="001F115A" w:rsidRPr="00AD6B3F" w:rsidRDefault="001F115A" w:rsidP="00D31547">
            <w:pPr>
              <w:rPr>
                <w:b/>
              </w:rPr>
            </w:pPr>
            <w:r w:rsidRPr="00AD6B3F">
              <w:rPr>
                <w:b/>
                <w:sz w:val="22"/>
                <w:szCs w:val="22"/>
              </w:rPr>
              <w:t>Present in watershed (yes/no)</w:t>
            </w:r>
          </w:p>
        </w:tc>
        <w:tc>
          <w:tcPr>
            <w:tcW w:w="2204" w:type="dxa"/>
          </w:tcPr>
          <w:p w:rsidR="001F115A" w:rsidRPr="00AD6B3F" w:rsidRDefault="001F115A" w:rsidP="00D31547">
            <w:pPr>
              <w:rPr>
                <w:b/>
              </w:rPr>
            </w:pPr>
            <w:r w:rsidRPr="00AD6B3F">
              <w:rPr>
                <w:b/>
                <w:sz w:val="22"/>
                <w:szCs w:val="22"/>
              </w:rPr>
              <w:t>Stressor contribution potential (high, moderate, low, none)</w:t>
            </w:r>
          </w:p>
        </w:tc>
        <w:tc>
          <w:tcPr>
            <w:tcW w:w="3634" w:type="dxa"/>
            <w:gridSpan w:val="2"/>
          </w:tcPr>
          <w:p w:rsidR="001F115A" w:rsidRPr="00AD6B3F" w:rsidRDefault="001F115A" w:rsidP="00D31547">
            <w:pPr>
              <w:rPr>
                <w:b/>
              </w:rPr>
            </w:pPr>
            <w:r w:rsidRPr="00AD6B3F">
              <w:rPr>
                <w:b/>
                <w:sz w:val="22"/>
                <w:szCs w:val="22"/>
              </w:rPr>
              <w:t>Comments (see below for possible factors to consider in evaluating each stressor)</w:t>
            </w:r>
          </w:p>
        </w:tc>
      </w:tr>
      <w:tr w:rsidR="001F115A" w:rsidRPr="00AD6B3F" w:rsidTr="00D31547">
        <w:tc>
          <w:tcPr>
            <w:tcW w:w="9881" w:type="dxa"/>
            <w:gridSpan w:val="6"/>
          </w:tcPr>
          <w:p w:rsidR="001F115A" w:rsidRPr="00AD6B3F" w:rsidRDefault="001F115A" w:rsidP="00D31547">
            <w:pPr>
              <w:jc w:val="center"/>
              <w:rPr>
                <w:b/>
              </w:rPr>
            </w:pPr>
            <w:r w:rsidRPr="00AD6B3F">
              <w:rPr>
                <w:b/>
                <w:sz w:val="22"/>
                <w:szCs w:val="22"/>
              </w:rPr>
              <w:t>Anthropogenic sources</w:t>
            </w:r>
          </w:p>
        </w:tc>
      </w:tr>
      <w:tr w:rsidR="001F115A" w:rsidRPr="00AD6B3F" w:rsidTr="00D31547">
        <w:tc>
          <w:tcPr>
            <w:tcW w:w="2808" w:type="dxa"/>
            <w:gridSpan w:val="2"/>
          </w:tcPr>
          <w:p w:rsidR="001F115A" w:rsidRPr="00AD6B3F" w:rsidRDefault="001F115A" w:rsidP="00D31547">
            <w:r w:rsidRPr="00AD6B3F">
              <w:rPr>
                <w:sz w:val="22"/>
                <w:szCs w:val="22"/>
              </w:rPr>
              <w:t>Overall land use disturbance</w:t>
            </w:r>
          </w:p>
        </w:tc>
        <w:tc>
          <w:tcPr>
            <w:tcW w:w="1235" w:type="dxa"/>
          </w:tcPr>
          <w:p w:rsidR="001F115A" w:rsidRPr="00AD6B3F" w:rsidRDefault="00A75EBF" w:rsidP="00D31547">
            <w:r>
              <w:t>Y</w:t>
            </w:r>
          </w:p>
        </w:tc>
        <w:tc>
          <w:tcPr>
            <w:tcW w:w="2204" w:type="dxa"/>
          </w:tcPr>
          <w:p w:rsidR="001F115A" w:rsidRPr="00AD6B3F" w:rsidRDefault="00A75EBF" w:rsidP="00D31547">
            <w:r>
              <w:t>low</w:t>
            </w:r>
          </w:p>
        </w:tc>
        <w:tc>
          <w:tcPr>
            <w:tcW w:w="3634" w:type="dxa"/>
            <w:gridSpan w:val="2"/>
          </w:tcPr>
          <w:p w:rsidR="001F115A" w:rsidRPr="00AD6B3F" w:rsidRDefault="00A75EBF" w:rsidP="00D31547">
            <w:r>
              <w:t xml:space="preserve">2 resorts, 1 US Forest Service </w:t>
            </w:r>
            <w:r w:rsidR="00586A1D">
              <w:t xml:space="preserve">Rustic </w:t>
            </w:r>
            <w:r>
              <w:t>Campground</w:t>
            </w:r>
          </w:p>
        </w:tc>
      </w:tr>
      <w:tr w:rsidR="001F115A" w:rsidRPr="00AD6B3F" w:rsidTr="00D31547">
        <w:tc>
          <w:tcPr>
            <w:tcW w:w="2808" w:type="dxa"/>
            <w:gridSpan w:val="2"/>
          </w:tcPr>
          <w:p w:rsidR="001F115A" w:rsidRPr="00AD6B3F" w:rsidRDefault="001F115A" w:rsidP="00D31547">
            <w:r w:rsidRPr="00AD6B3F">
              <w:rPr>
                <w:sz w:val="22"/>
                <w:szCs w:val="22"/>
              </w:rPr>
              <w:t>Forest harvest sites</w:t>
            </w:r>
          </w:p>
        </w:tc>
        <w:tc>
          <w:tcPr>
            <w:tcW w:w="1235" w:type="dxa"/>
          </w:tcPr>
          <w:p w:rsidR="001F115A" w:rsidRPr="00AD6B3F" w:rsidRDefault="00A75EBF" w:rsidP="00D31547">
            <w:r>
              <w:t>Y</w:t>
            </w:r>
          </w:p>
        </w:tc>
        <w:tc>
          <w:tcPr>
            <w:tcW w:w="2204" w:type="dxa"/>
          </w:tcPr>
          <w:p w:rsidR="001F115A" w:rsidRPr="00AD6B3F" w:rsidRDefault="00A75EBF" w:rsidP="00D31547">
            <w:r>
              <w:t>low</w:t>
            </w:r>
          </w:p>
        </w:tc>
        <w:tc>
          <w:tcPr>
            <w:tcW w:w="3634" w:type="dxa"/>
            <w:gridSpan w:val="2"/>
          </w:tcPr>
          <w:p w:rsidR="001F115A" w:rsidRPr="00AD6B3F" w:rsidRDefault="00A75EBF" w:rsidP="00D31547">
            <w:r>
              <w:t xml:space="preserve">Some small logging sites have occurred in this part of Superior National Forest; </w:t>
            </w:r>
            <w:r w:rsidR="00CE04E4">
              <w:t xml:space="preserve">nutrient </w:t>
            </w:r>
            <w:r>
              <w:t xml:space="preserve">impact </w:t>
            </w:r>
            <w:r w:rsidR="00CE04E4">
              <w:t xml:space="preserve">to the lake </w:t>
            </w:r>
            <w:r>
              <w:t>is negligible</w:t>
            </w:r>
          </w:p>
        </w:tc>
      </w:tr>
      <w:tr w:rsidR="001F115A" w:rsidRPr="00AD6B3F" w:rsidTr="00D31547">
        <w:tc>
          <w:tcPr>
            <w:tcW w:w="2808" w:type="dxa"/>
            <w:gridSpan w:val="2"/>
          </w:tcPr>
          <w:p w:rsidR="001F115A" w:rsidRPr="00AD6B3F" w:rsidRDefault="001F115A" w:rsidP="00D31547">
            <w:r w:rsidRPr="00AD6B3F">
              <w:rPr>
                <w:sz w:val="22"/>
                <w:szCs w:val="22"/>
              </w:rPr>
              <w:t>Row crop agriculture</w:t>
            </w:r>
          </w:p>
        </w:tc>
        <w:tc>
          <w:tcPr>
            <w:tcW w:w="1235" w:type="dxa"/>
          </w:tcPr>
          <w:p w:rsidR="001F115A" w:rsidRPr="00AD6B3F" w:rsidRDefault="00A75EBF"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Pasture and hay land</w:t>
            </w:r>
          </w:p>
        </w:tc>
        <w:tc>
          <w:tcPr>
            <w:tcW w:w="1235" w:type="dxa"/>
          </w:tcPr>
          <w:p w:rsidR="001F115A" w:rsidRPr="00AD6B3F" w:rsidRDefault="00A75EBF"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Roads</w:t>
            </w:r>
          </w:p>
        </w:tc>
        <w:tc>
          <w:tcPr>
            <w:tcW w:w="1235" w:type="dxa"/>
          </w:tcPr>
          <w:p w:rsidR="001F115A" w:rsidRPr="00AD6B3F" w:rsidRDefault="00A75EBF" w:rsidP="00D31547">
            <w:r>
              <w:t>Y</w:t>
            </w:r>
          </w:p>
        </w:tc>
        <w:tc>
          <w:tcPr>
            <w:tcW w:w="2204" w:type="dxa"/>
          </w:tcPr>
          <w:p w:rsidR="001F115A" w:rsidRPr="00AD6B3F" w:rsidRDefault="00A75EBF" w:rsidP="00D31547">
            <w:r>
              <w:t>low</w:t>
            </w:r>
          </w:p>
        </w:tc>
        <w:tc>
          <w:tcPr>
            <w:tcW w:w="3634" w:type="dxa"/>
            <w:gridSpan w:val="2"/>
          </w:tcPr>
          <w:p w:rsidR="001F115A" w:rsidRPr="00AD6B3F" w:rsidRDefault="00A75EBF" w:rsidP="00D31547">
            <w:r>
              <w:t xml:space="preserve">The main road </w:t>
            </w:r>
            <w:r w:rsidR="008E45F5">
              <w:t xml:space="preserve">in the vicinity </w:t>
            </w:r>
            <w:r>
              <w:t xml:space="preserve">is the Echo Trail – a </w:t>
            </w:r>
            <w:r w:rsidR="008E45F5">
              <w:t xml:space="preserve">gravel </w:t>
            </w:r>
            <w:r>
              <w:t>county road between Ely and Crane L</w:t>
            </w:r>
            <w:r w:rsidR="008E45F5">
              <w:t>ake</w:t>
            </w:r>
            <w:r w:rsidR="00586A1D">
              <w:t>, and is about ½ mile south of the Lake</w:t>
            </w:r>
            <w:r w:rsidR="008E45F5">
              <w:t>.</w:t>
            </w:r>
          </w:p>
        </w:tc>
      </w:tr>
      <w:tr w:rsidR="001F115A" w:rsidRPr="00AD6B3F" w:rsidTr="00D31547">
        <w:tc>
          <w:tcPr>
            <w:tcW w:w="2808" w:type="dxa"/>
            <w:gridSpan w:val="2"/>
          </w:tcPr>
          <w:p w:rsidR="001F115A" w:rsidRPr="00AD6B3F" w:rsidRDefault="001F115A" w:rsidP="00D31547">
            <w:r w:rsidRPr="00AD6B3F">
              <w:rPr>
                <w:sz w:val="22"/>
                <w:szCs w:val="22"/>
              </w:rPr>
              <w:t>Feedlots (permitted)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Feedlots (unpermitted)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Direct conveyances (ditches or streamflows) to lake</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Shoreline development (cabins, lake homes, resorts)</w:t>
            </w:r>
          </w:p>
        </w:tc>
        <w:tc>
          <w:tcPr>
            <w:tcW w:w="1235" w:type="dxa"/>
          </w:tcPr>
          <w:p w:rsidR="001F115A" w:rsidRPr="00AD6B3F" w:rsidRDefault="008E45F5" w:rsidP="00D31547">
            <w:r>
              <w:t>Y</w:t>
            </w:r>
          </w:p>
        </w:tc>
        <w:tc>
          <w:tcPr>
            <w:tcW w:w="2204" w:type="dxa"/>
          </w:tcPr>
          <w:p w:rsidR="001F115A" w:rsidRPr="00AD6B3F" w:rsidRDefault="008E45F5" w:rsidP="00D31547">
            <w:r>
              <w:t>low</w:t>
            </w:r>
          </w:p>
        </w:tc>
        <w:tc>
          <w:tcPr>
            <w:tcW w:w="3634" w:type="dxa"/>
            <w:gridSpan w:val="2"/>
          </w:tcPr>
          <w:p w:rsidR="001F115A" w:rsidRPr="00AD6B3F" w:rsidRDefault="004E4577" w:rsidP="004E4577">
            <w:r>
              <w:t xml:space="preserve">Echo </w:t>
            </w:r>
            <w:r w:rsidR="008E45F5">
              <w:t>Lake has 2 resorts which have passed septic inspections.  Adjac</w:t>
            </w:r>
            <w:r w:rsidR="00A9161E">
              <w:t>e</w:t>
            </w:r>
            <w:r w:rsidR="008E45F5">
              <w:t xml:space="preserve">nt to them are 3-4 other seasonal properties.  US Forest Service 24 site rustic campground with privies </w:t>
            </w:r>
            <w:r w:rsidR="00976F3B">
              <w:t xml:space="preserve">/ vault toilets </w:t>
            </w:r>
            <w:r w:rsidR="008E45F5">
              <w:t>(no shower facilities or septic system</w:t>
            </w:r>
            <w:r w:rsidR="00586A1D">
              <w:t xml:space="preserve"> </w:t>
            </w:r>
            <w:r w:rsidR="008E45F5">
              <w:t>/ RV dump station)</w:t>
            </w:r>
            <w:r w:rsidR="00A9161E">
              <w:t xml:space="preserve">.   </w:t>
            </w:r>
          </w:p>
        </w:tc>
      </w:tr>
      <w:tr w:rsidR="001F115A" w:rsidRPr="00AD6B3F" w:rsidTr="00D31547">
        <w:tc>
          <w:tcPr>
            <w:tcW w:w="2808" w:type="dxa"/>
            <w:gridSpan w:val="2"/>
          </w:tcPr>
          <w:p w:rsidR="001F115A" w:rsidRPr="00AD6B3F" w:rsidRDefault="001F115A" w:rsidP="00D31547">
            <w:r>
              <w:rPr>
                <w:sz w:val="22"/>
                <w:szCs w:val="22"/>
              </w:rPr>
              <w:t>Unsewered communities</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 xml:space="preserve">Industrial or </w:t>
            </w:r>
            <w:r>
              <w:rPr>
                <w:sz w:val="22"/>
                <w:szCs w:val="22"/>
              </w:rPr>
              <w:t>m</w:t>
            </w:r>
            <w:r w:rsidRPr="00AD6B3F">
              <w:rPr>
                <w:sz w:val="22"/>
                <w:szCs w:val="22"/>
              </w:rPr>
              <w:t xml:space="preserve">unicipal </w:t>
            </w:r>
            <w:r>
              <w:rPr>
                <w:sz w:val="22"/>
                <w:szCs w:val="22"/>
              </w:rPr>
              <w:t>w</w:t>
            </w:r>
            <w:r w:rsidRPr="00AD6B3F">
              <w:rPr>
                <w:sz w:val="22"/>
                <w:szCs w:val="22"/>
              </w:rPr>
              <w:t>astewater facilities</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Stormwater</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t>Stormwater unpermitted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 xml:space="preserve">Removal of aquatic </w:t>
            </w:r>
            <w:r>
              <w:rPr>
                <w:sz w:val="22"/>
                <w:szCs w:val="22"/>
              </w:rPr>
              <w:lastRenderedPageBreak/>
              <w:t>vegetation</w:t>
            </w:r>
          </w:p>
        </w:tc>
        <w:tc>
          <w:tcPr>
            <w:tcW w:w="1235" w:type="dxa"/>
          </w:tcPr>
          <w:p w:rsidR="001F115A" w:rsidRPr="00AD6B3F" w:rsidRDefault="008E45F5" w:rsidP="00D31547">
            <w:r>
              <w:lastRenderedPageBreak/>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sidRPr="00AD6B3F">
              <w:rPr>
                <w:sz w:val="22"/>
                <w:szCs w:val="22"/>
              </w:rPr>
              <w:lastRenderedPageBreak/>
              <w:t xml:space="preserve">Reservoirs and </w:t>
            </w:r>
            <w:r>
              <w:rPr>
                <w:sz w:val="22"/>
                <w:szCs w:val="22"/>
              </w:rPr>
              <w:t>d</w:t>
            </w:r>
            <w:r w:rsidRPr="00AD6B3F">
              <w:rPr>
                <w:sz w:val="22"/>
                <w:szCs w:val="22"/>
              </w:rPr>
              <w:t>ams (manmade)</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2808" w:type="dxa"/>
            <w:gridSpan w:val="2"/>
          </w:tcPr>
          <w:p w:rsidR="001F115A" w:rsidRPr="00AD6B3F" w:rsidRDefault="001F115A" w:rsidP="00D31547">
            <w:r>
              <w:rPr>
                <w:sz w:val="22"/>
                <w:szCs w:val="22"/>
              </w:rPr>
              <w:t>History of anthropogenic use of lake or within watershed</w:t>
            </w:r>
          </w:p>
        </w:tc>
        <w:tc>
          <w:tcPr>
            <w:tcW w:w="1235" w:type="dxa"/>
          </w:tcPr>
          <w:p w:rsidR="001F115A" w:rsidRPr="00AD6B3F" w:rsidRDefault="008E45F5" w:rsidP="00D31547">
            <w:r>
              <w:t>N</w:t>
            </w:r>
          </w:p>
        </w:tc>
        <w:tc>
          <w:tcPr>
            <w:tcW w:w="2204" w:type="dxa"/>
          </w:tcPr>
          <w:p w:rsidR="001F115A" w:rsidRPr="00AD6B3F" w:rsidRDefault="001F115A" w:rsidP="00D31547"/>
        </w:tc>
        <w:tc>
          <w:tcPr>
            <w:tcW w:w="3634" w:type="dxa"/>
            <w:gridSpan w:val="2"/>
          </w:tcPr>
          <w:p w:rsidR="001F115A" w:rsidRPr="00AD6B3F" w:rsidRDefault="001F115A" w:rsidP="00D31547"/>
        </w:tc>
      </w:tr>
      <w:tr w:rsidR="001F115A" w:rsidRPr="00AD6B3F" w:rsidTr="00D31547">
        <w:tc>
          <w:tcPr>
            <w:tcW w:w="9881" w:type="dxa"/>
            <w:gridSpan w:val="6"/>
          </w:tcPr>
          <w:p w:rsidR="001F115A" w:rsidRDefault="001F115A" w:rsidP="00D31547">
            <w:pPr>
              <w:jc w:val="center"/>
              <w:rPr>
                <w:b/>
              </w:rPr>
            </w:pPr>
            <w:r w:rsidRPr="00AD6B3F">
              <w:rPr>
                <w:b/>
                <w:sz w:val="22"/>
                <w:szCs w:val="22"/>
              </w:rPr>
              <w:t xml:space="preserve">Do not proceed if </w:t>
            </w:r>
            <w:r>
              <w:rPr>
                <w:b/>
                <w:sz w:val="22"/>
                <w:szCs w:val="22"/>
              </w:rPr>
              <w:t>anthropogenic</w:t>
            </w:r>
            <w:r w:rsidRPr="00AD6B3F">
              <w:rPr>
                <w:b/>
                <w:sz w:val="22"/>
                <w:szCs w:val="22"/>
              </w:rPr>
              <w:t xml:space="preserve"> factors </w:t>
            </w:r>
            <w:r>
              <w:rPr>
                <w:b/>
                <w:sz w:val="22"/>
                <w:szCs w:val="22"/>
              </w:rPr>
              <w:t>suggest nutrient loading is measurable</w:t>
            </w:r>
            <w:r w:rsidRPr="00AD6B3F">
              <w:rPr>
                <w:b/>
                <w:sz w:val="22"/>
                <w:szCs w:val="22"/>
              </w:rPr>
              <w:t xml:space="preserve">. </w:t>
            </w:r>
          </w:p>
          <w:p w:rsidR="001F115A" w:rsidRPr="00AD6B3F" w:rsidRDefault="001F115A" w:rsidP="00D31547">
            <w:pPr>
              <w:jc w:val="center"/>
              <w:rPr>
                <w:b/>
              </w:rPr>
            </w:pPr>
            <w:r>
              <w:rPr>
                <w:b/>
                <w:sz w:val="22"/>
                <w:szCs w:val="22"/>
              </w:rPr>
              <w:t>Lake</w:t>
            </w:r>
            <w:r w:rsidRPr="00AD6B3F">
              <w:rPr>
                <w:b/>
                <w:sz w:val="22"/>
                <w:szCs w:val="22"/>
              </w:rPr>
              <w:t xml:space="preserve"> is not a candidate for natural background</w:t>
            </w:r>
          </w:p>
        </w:tc>
      </w:tr>
      <w:tr w:rsidR="001F115A" w:rsidRPr="00AD6B3F" w:rsidTr="00D31547">
        <w:tc>
          <w:tcPr>
            <w:tcW w:w="9881" w:type="dxa"/>
            <w:gridSpan w:val="6"/>
          </w:tcPr>
          <w:p w:rsidR="001F115A" w:rsidRPr="00AD6B3F" w:rsidRDefault="001F115A" w:rsidP="00D31547">
            <w:pPr>
              <w:jc w:val="center"/>
              <w:rPr>
                <w:b/>
              </w:rPr>
            </w:pPr>
            <w:r w:rsidRPr="00AD6B3F">
              <w:rPr>
                <w:b/>
                <w:sz w:val="22"/>
                <w:szCs w:val="22"/>
              </w:rPr>
              <w:t>Natural Factors</w:t>
            </w:r>
          </w:p>
        </w:tc>
      </w:tr>
      <w:tr w:rsidR="001F115A" w:rsidRPr="00AD6B3F" w:rsidTr="00D31547">
        <w:tc>
          <w:tcPr>
            <w:tcW w:w="2808" w:type="dxa"/>
            <w:gridSpan w:val="2"/>
          </w:tcPr>
          <w:p w:rsidR="001F115A" w:rsidRPr="00AD6B3F" w:rsidRDefault="001F115A" w:rsidP="00D31547">
            <w:r>
              <w:rPr>
                <w:sz w:val="22"/>
                <w:szCs w:val="22"/>
              </w:rPr>
              <w:t>Forest cover</w:t>
            </w:r>
          </w:p>
        </w:tc>
        <w:tc>
          <w:tcPr>
            <w:tcW w:w="1235" w:type="dxa"/>
          </w:tcPr>
          <w:p w:rsidR="001F115A" w:rsidRPr="00AD6B3F" w:rsidRDefault="008E45F5" w:rsidP="00D31547">
            <w:r>
              <w:t>Y</w:t>
            </w:r>
          </w:p>
        </w:tc>
        <w:tc>
          <w:tcPr>
            <w:tcW w:w="2204" w:type="dxa"/>
          </w:tcPr>
          <w:p w:rsidR="001F115A" w:rsidRPr="00AD6B3F" w:rsidRDefault="001F115A" w:rsidP="00D31547"/>
        </w:tc>
        <w:tc>
          <w:tcPr>
            <w:tcW w:w="3634" w:type="dxa"/>
            <w:gridSpan w:val="2"/>
          </w:tcPr>
          <w:p w:rsidR="001F115A" w:rsidRPr="00AD6B3F" w:rsidRDefault="00B85DAB" w:rsidP="00D31547">
            <w:r>
              <w:t>Forests cover</w:t>
            </w:r>
            <w:r w:rsidR="004E4577">
              <w:t>s</w:t>
            </w:r>
            <w:r>
              <w:t xml:space="preserve"> &gt; 60% of lake</w:t>
            </w:r>
            <w:r w:rsidR="004E4577">
              <w:t>-</w:t>
            </w:r>
            <w:r>
              <w:t xml:space="preserve">shed, and logging </w:t>
            </w:r>
            <w:r w:rsidR="004E4577">
              <w:t xml:space="preserve">in HUC-11 headwaters has been </w:t>
            </w:r>
            <w:r>
              <w:t>is minimal</w:t>
            </w:r>
            <w:r w:rsidR="004E4577">
              <w:t xml:space="preserve"> in the last decade</w:t>
            </w:r>
            <w:r>
              <w:t>.</w:t>
            </w:r>
            <w:r w:rsidR="00A9161E">
              <w:t xml:space="preserve">  Best management practices are followed on cuts in Federal or State land</w:t>
            </w:r>
            <w:r w:rsidR="004E4577">
              <w:t>.</w:t>
            </w:r>
          </w:p>
        </w:tc>
      </w:tr>
      <w:tr w:rsidR="001F115A" w:rsidRPr="00AD6B3F" w:rsidTr="00D31547">
        <w:tc>
          <w:tcPr>
            <w:tcW w:w="2808" w:type="dxa"/>
            <w:gridSpan w:val="2"/>
          </w:tcPr>
          <w:p w:rsidR="001F115A" w:rsidRPr="00AD6B3F" w:rsidRDefault="001F115A" w:rsidP="00D31547">
            <w:r>
              <w:rPr>
                <w:sz w:val="22"/>
                <w:szCs w:val="22"/>
              </w:rPr>
              <w:t>Wetland cover</w:t>
            </w:r>
          </w:p>
        </w:tc>
        <w:tc>
          <w:tcPr>
            <w:tcW w:w="1235" w:type="dxa"/>
          </w:tcPr>
          <w:p w:rsidR="001F115A" w:rsidRPr="00AD6B3F" w:rsidRDefault="008E45F5" w:rsidP="00D31547">
            <w:r>
              <w:t>Y</w:t>
            </w:r>
          </w:p>
        </w:tc>
        <w:tc>
          <w:tcPr>
            <w:tcW w:w="2204" w:type="dxa"/>
          </w:tcPr>
          <w:p w:rsidR="001F115A" w:rsidRPr="00AD6B3F" w:rsidRDefault="001F115A" w:rsidP="00D31547"/>
        </w:tc>
        <w:tc>
          <w:tcPr>
            <w:tcW w:w="3634" w:type="dxa"/>
            <w:gridSpan w:val="2"/>
          </w:tcPr>
          <w:p w:rsidR="001F115A" w:rsidRPr="00AD6B3F" w:rsidRDefault="00B85DAB" w:rsidP="004E4577">
            <w:r>
              <w:t xml:space="preserve">Wetlands are common in </w:t>
            </w:r>
            <w:r w:rsidR="00586A1D">
              <w:t xml:space="preserve">watershed </w:t>
            </w:r>
            <w:r>
              <w:t>headwaters and along portions of lakeshore.  Riparian wetlands present along streams tributary to the lake and likely contribute vegetation / organic material that naturally reduces transparency and a</w:t>
            </w:r>
            <w:r w:rsidR="004E4577">
              <w:t>re</w:t>
            </w:r>
            <w:r>
              <w:t xml:space="preserve"> source</w:t>
            </w:r>
            <w:r w:rsidR="004E4577">
              <w:t>s</w:t>
            </w:r>
            <w:r>
              <w:t xml:space="preserve"> of nutrients to the lake</w:t>
            </w:r>
            <w:r w:rsidR="00586A1D">
              <w:t xml:space="preserve">.  </w:t>
            </w:r>
          </w:p>
        </w:tc>
      </w:tr>
    </w:tbl>
    <w:p w:rsidR="001F115A" w:rsidRDefault="001F115A" w:rsidP="0055079A"/>
    <w:p w:rsidR="00976F3B" w:rsidRDefault="00976F3B">
      <w:r>
        <w:br w:type="page"/>
      </w:r>
    </w:p>
    <w:p w:rsidR="001F115A" w:rsidRDefault="001F115A" w:rsidP="0055079A"/>
    <w:p w:rsidR="001F115A" w:rsidRDefault="001F115A" w:rsidP="0055079A"/>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1F115A" w:rsidTr="00D31547">
        <w:tc>
          <w:tcPr>
            <w:tcW w:w="9576" w:type="dxa"/>
          </w:tcPr>
          <w:p w:rsidR="001F115A" w:rsidRDefault="001F115A" w:rsidP="00D31547">
            <w:r>
              <w:br w:type="page"/>
            </w:r>
            <w:r>
              <w:br w:type="page"/>
              <w:t>Natural background review team recommendation. Include CALM designation or follow-up monitoring recommendation. Combine and attach all natural background evaluation forms used to evaluate an AUID.</w:t>
            </w:r>
          </w:p>
        </w:tc>
      </w:tr>
      <w:tr w:rsidR="001F115A" w:rsidTr="00D31547">
        <w:tc>
          <w:tcPr>
            <w:tcW w:w="9576" w:type="dxa"/>
          </w:tcPr>
          <w:p w:rsidR="001F115A" w:rsidRDefault="00910FD8" w:rsidP="00D31547">
            <w:r>
              <w:rPr>
                <w:noProof/>
              </w:rPr>
              <mc:AlternateContent>
                <mc:Choice Requires="wps">
                  <w:drawing>
                    <wp:anchor distT="0" distB="0" distL="114300" distR="114300" simplePos="0" relativeHeight="251658240" behindDoc="0" locked="0" layoutInCell="1" allowOverlap="1" wp14:anchorId="3937FED3" wp14:editId="3437AB29">
                      <wp:simplePos x="0" y="0"/>
                      <wp:positionH relativeFrom="column">
                        <wp:posOffset>-68580</wp:posOffset>
                      </wp:positionH>
                      <wp:positionV relativeFrom="paragraph">
                        <wp:posOffset>6349</wp:posOffset>
                      </wp:positionV>
                      <wp:extent cx="6073775" cy="6581775"/>
                      <wp:effectExtent l="0" t="0" r="22225" b="2857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3775" cy="6581775"/>
                              </a:xfrm>
                              <a:prstGeom prst="rect">
                                <a:avLst/>
                              </a:prstGeom>
                              <a:solidFill>
                                <a:srgbClr val="FFFFFF"/>
                              </a:solidFill>
                              <a:ln w="9525">
                                <a:solidFill>
                                  <a:srgbClr val="000000"/>
                                </a:solidFill>
                                <a:miter lim="800000"/>
                                <a:headEnd/>
                                <a:tailEnd/>
                              </a:ln>
                            </wps:spPr>
                            <wps:txbx>
                              <w:txbxContent>
                                <w:p w:rsidR="00A9161E" w:rsidRDefault="00A9161E" w:rsidP="0055079A">
                                  <w:r>
                                    <w:t>Echo Lake, a large</w:t>
                                  </w:r>
                                  <w:r w:rsidR="00621BBA">
                                    <w:t xml:space="preserve">, </w:t>
                                  </w:r>
                                  <w:proofErr w:type="spellStart"/>
                                  <w:r w:rsidR="00621BBA">
                                    <w:t>polymictic</w:t>
                                  </w:r>
                                  <w:proofErr w:type="spellEnd"/>
                                  <w:r>
                                    <w:t xml:space="preserve"> and shallow lake in northeast Minnesota, has been extensively monitored and studied by the MPCA, DNR, and US Forest Service through the Sentinel Lakes program.  A detailed report on the lake was completed by Steve Heiskary and Jesse Anderson in 2012.  See</w:t>
                                  </w:r>
                                </w:p>
                                <w:p w:rsidR="00A9161E" w:rsidRDefault="00A9161E" w:rsidP="0055079A">
                                  <w:hyperlink r:id="rId9" w:history="1">
                                    <w:r w:rsidRPr="008E493D">
                                      <w:rPr>
                                        <w:rStyle w:val="Hyperlink"/>
                                      </w:rPr>
                                      <w:t>http://www.pca.state.mn.us/index.php/view-document.html?gid=17858</w:t>
                                    </w:r>
                                  </w:hyperlink>
                                </w:p>
                                <w:p w:rsidR="00A9161E" w:rsidRDefault="00A9161E" w:rsidP="0055079A"/>
                                <w:p w:rsidR="00A9161E" w:rsidRDefault="00A9161E" w:rsidP="0055079A">
                                  <w:r>
                                    <w:t>The lake has a strong TP, Chl-a, and Secchi dataset, sufficient for assessment, and was monitored by the MPCA in 2001, and 2008-2011. Echo Lake drains a large watershed in a remote part of Superior Natio</w:t>
                                  </w:r>
                                  <w:r w:rsidR="00725FD4">
                                    <w:t>nal Forest just outside the Boundary Waters Canoe Area Wilderness</w:t>
                                  </w:r>
                                  <w:r>
                                    <w:t xml:space="preserve">.  The lake’s watershed is dominated by forest and wetland uses (&gt; 90 %), and has water quality reflective of its watershed.  </w:t>
                                  </w:r>
                                  <w:r w:rsidR="00976F3B">
                                    <w:t xml:space="preserve">Secchi transparency in the lake is naturally low (not meeting NLF standards) due to incompletely dissolved organic matter </w:t>
                                  </w:r>
                                  <w:r w:rsidR="004E4577">
                                    <w:t xml:space="preserve">from </w:t>
                                  </w:r>
                                  <w:r w:rsidR="00976F3B">
                                    <w:t xml:space="preserve">the surrounding forests and wetlands (i.e. “bog stain”).  </w:t>
                                  </w:r>
                                  <w:r>
                                    <w:t>The lake has a healthy fishery</w:t>
                                  </w:r>
                                  <w:r w:rsidR="00976F3B">
                                    <w:t xml:space="preserve">, </w:t>
                                  </w:r>
                                  <w:proofErr w:type="gramStart"/>
                                  <w:r w:rsidR="00976F3B">
                                    <w:t>algal,</w:t>
                                  </w:r>
                                  <w:proofErr w:type="gramEnd"/>
                                  <w:r>
                                    <w:t xml:space="preserve"> and aquatic plant community.  </w:t>
                                  </w:r>
                                </w:p>
                                <w:p w:rsidR="00725FD4" w:rsidRDefault="00725FD4" w:rsidP="0055079A"/>
                                <w:p w:rsidR="00725FD4" w:rsidRDefault="00725FD4" w:rsidP="0055079A">
                                  <w:r>
                                    <w:t xml:space="preserve">Lake models were run on Echo Lake </w:t>
                                  </w:r>
                                  <w:r w:rsidR="00976F3B">
                                    <w:t>as part</w:t>
                                  </w:r>
                                  <w:r>
                                    <w:t xml:space="preserve"> of the Sentinel Lakes project. The MINLEAP and BATHTUB models both predict </w:t>
                                  </w:r>
                                  <w:r w:rsidR="00586A1D">
                                    <w:t xml:space="preserve">summer mean </w:t>
                                  </w:r>
                                  <w:r>
                                    <w:t>phosphorus and chlorophyll-</w:t>
                                  </w:r>
                                  <w:proofErr w:type="gramStart"/>
                                  <w:r>
                                    <w:t>a concentrations</w:t>
                                  </w:r>
                                  <w:proofErr w:type="gramEnd"/>
                                  <w:r>
                                    <w:t xml:space="preserve"> that exceed the current 2B standards for lakes in the Northern Lakes and Forests Ecoregion.  Also, due to the lake’s large forest and wetland dominated watershed, shallow depth, short retention time (0.3 years), over 92% of the lake’s phosphorus budget </w:t>
                                  </w:r>
                                  <w:r w:rsidR="00597B7D">
                                    <w:t>was</w:t>
                                  </w:r>
                                  <w:r>
                                    <w:t xml:space="preserve"> </w:t>
                                  </w:r>
                                  <w:r w:rsidR="009E0A7C">
                                    <w:t>estimate</w:t>
                                  </w:r>
                                  <w:r w:rsidR="00597B7D">
                                    <w:t>d</w:t>
                                  </w:r>
                                  <w:r w:rsidR="009E0A7C">
                                    <w:t xml:space="preserve"> to originate </w:t>
                                  </w:r>
                                  <w:r>
                                    <w:t>from natural sources within the watershed</w:t>
                                  </w:r>
                                  <w:r w:rsidR="009E0A7C">
                                    <w:t xml:space="preserve">; with the </w:t>
                                  </w:r>
                                  <w:r w:rsidR="00597B7D">
                                    <w:t xml:space="preserve">overwhelming </w:t>
                                  </w:r>
                                  <w:r w:rsidR="009E0A7C">
                                    <w:t>remainder</w:t>
                                  </w:r>
                                  <w:r w:rsidR="00E1000E">
                                    <w:t xml:space="preserve"> coming</w:t>
                                  </w:r>
                                  <w:r w:rsidR="009E0A7C">
                                    <w:t xml:space="preserve"> </w:t>
                                  </w:r>
                                  <w:r w:rsidR="00597B7D">
                                    <w:t>f</w:t>
                                  </w:r>
                                  <w:r w:rsidR="009E0A7C">
                                    <w:t>rom precipitation</w:t>
                                  </w:r>
                                  <w:r w:rsidR="004E4577">
                                    <w:t xml:space="preserve"> on the lake surface</w:t>
                                  </w:r>
                                  <w:r>
                                    <w:t xml:space="preserve">. </w:t>
                                  </w:r>
                                  <w:r w:rsidR="00976F3B">
                                    <w:t xml:space="preserve">Based on standard per capita estimates of seasonal resort occupancy, and 80% soil retention, BATHTUB estimates that &lt;1 % of the lake’s phosphorus </w:t>
                                  </w:r>
                                  <w:r w:rsidR="00597B7D">
                                    <w:t xml:space="preserve"> originates </w:t>
                                  </w:r>
                                  <w:r w:rsidR="00976F3B">
                                    <w:t>from septic systems.</w:t>
                                  </w:r>
                                  <w:r w:rsidR="00E1000E">
                                    <w:t xml:space="preserve">  The two resorts on Echo lake had their septic systems inspected by St. Louis County</w:t>
                                  </w:r>
                                  <w:r w:rsidR="004E4577">
                                    <w:t xml:space="preserve"> </w:t>
                                  </w:r>
                                  <w:bookmarkStart w:id="0" w:name="_GoBack"/>
                                  <w:bookmarkEnd w:id="0"/>
                                  <w:r w:rsidR="00635655">
                                    <w:t>in 2008</w:t>
                                  </w:r>
                                  <w:r w:rsidR="00E1000E">
                                    <w:t xml:space="preserve">, and were deemed compliant. </w:t>
                                  </w:r>
                                  <w:r w:rsidR="00635655">
                                    <w:t xml:space="preserve">The St. Louis County Sanitarian supports our natural background request on Echo Lake. </w:t>
                                  </w:r>
                                  <w:r w:rsidR="00586A1D">
                                    <w:t>Privies at the US Forest Service campground are routinely pumped, and are assumed to have no impact on nutrient loading.</w:t>
                                  </w:r>
                                </w:p>
                                <w:p w:rsidR="00976F3B" w:rsidRDefault="00976F3B" w:rsidP="0055079A"/>
                                <w:p w:rsidR="00CE04E4" w:rsidRDefault="00976F3B" w:rsidP="0055079A">
                                  <w:r>
                                    <w:t>Collectively, the detailed monitoring, modeling, and watershed analysis indicate that exceedances of all 3 NLF eutrophication standards (total phosphorus, chlorophyll-a, an</w:t>
                                  </w:r>
                                  <w:r w:rsidR="00586A1D">
                                    <w:t>d</w:t>
                                  </w:r>
                                  <w:r>
                                    <w:t xml:space="preserve"> Secchi transparency</w:t>
                                  </w:r>
                                  <w:r w:rsidR="00E1000E">
                                    <w:t xml:space="preserve">) on Echo Lake are </w:t>
                                  </w:r>
                                  <w:r w:rsidR="00586A1D">
                                    <w:t xml:space="preserve">the result of </w:t>
                                  </w:r>
                                  <w:r w:rsidR="00E1000E">
                                    <w:t>natural</w:t>
                                  </w:r>
                                  <w:r w:rsidR="00586A1D">
                                    <w:t xml:space="preserve"> conditions</w:t>
                                  </w:r>
                                  <w:r w:rsidR="00E1000E">
                                    <w:t>.  The minimal anthropogenic land uses in the watershed (logging</w:t>
                                  </w:r>
                                  <w:r w:rsidR="00586A1D">
                                    <w:t>, roads,</w:t>
                                  </w:r>
                                  <w:r w:rsidR="00E1000E">
                                    <w:t xml:space="preserve"> and lakeshore development) have essentially no impact on in-lake water quality conditions.  It is recommended that Echo Lake be placed </w:t>
                                  </w:r>
                                  <w:r w:rsidR="00B642B6">
                                    <w:t xml:space="preserve">in the </w:t>
                                  </w:r>
                                  <w:r w:rsidR="00E1000E">
                                    <w:t>4D CALM category, and removed from the 2016 Impaired Waters List.</w:t>
                                  </w:r>
                                </w:p>
                                <w:p w:rsidR="00976F3B" w:rsidRDefault="00E1000E" w:rsidP="0055079A">
                                  <w:r>
                                    <w:t xml:space="preserve">  </w:t>
                                  </w:r>
                                  <w:r w:rsidR="00976F3B">
                                    <w:t xml:space="preserve"> </w:t>
                                  </w:r>
                                </w:p>
                                <w:p w:rsidR="00CE04E4" w:rsidRDefault="00CE04E4" w:rsidP="0055079A">
                                  <w:proofErr w:type="gramStart"/>
                                  <w:r>
                                    <w:t>Submitted by Jesse Anderson, April, 2014.</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4pt;margin-top:.5pt;width:478.25pt;height:51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">
                      <v:textbox>
                        <w:txbxContent>
                          <w:p w:rsidR="00A9161E" w:rsidRDefault="00A9161E" w:rsidP="0055079A">
                            <w:r>
                              <w:t>Echo Lake, a large</w:t>
                            </w:r>
                            <w:r w:rsidR="00621BBA">
                              <w:t xml:space="preserve">, </w:t>
                            </w:r>
                            <w:proofErr w:type="spellStart"/>
                            <w:r w:rsidR="00621BBA">
                              <w:t>polymictic</w:t>
                            </w:r>
                            <w:proofErr w:type="spellEnd"/>
                            <w:r>
                              <w:t xml:space="preserve"> and shallow lake in northeast Minnesota, has been extensively monitored and studied by the MPCA, DNR, and US Forest Service through the Sentinel Lakes program.  A detailed report on the lake was completed by Steve Heiskary and Jesse Anderson in 2012.  See</w:t>
                            </w:r>
                          </w:p>
                          <w:p w:rsidR="00A9161E" w:rsidRDefault="00A9161E" w:rsidP="0055079A">
                            <w:hyperlink r:id="rId10" w:history="1">
                              <w:r w:rsidRPr="008E493D">
                                <w:rPr>
                                  <w:rStyle w:val="Hyperlink"/>
                                </w:rPr>
                                <w:t>http://www.pca.state.mn.us/index.php/view-document.html?gid=17858</w:t>
                              </w:r>
                            </w:hyperlink>
                          </w:p>
                          <w:p w:rsidR="00A9161E" w:rsidRDefault="00A9161E" w:rsidP="0055079A"/>
                          <w:p w:rsidR="00A9161E" w:rsidRDefault="00A9161E" w:rsidP="0055079A">
                            <w:r>
                              <w:t>The lake has a strong TP, Chl-a, and Secchi dataset, sufficient for assessment, and was monitored by the MPCA in 2001, and 2008-2011. Echo Lake drains a large watershed in a remote part of Superior Natio</w:t>
                            </w:r>
                            <w:r w:rsidR="00725FD4">
                              <w:t>nal Forest just outside the Boundary Waters Canoe Area Wilderness</w:t>
                            </w:r>
                            <w:r>
                              <w:t xml:space="preserve">.  The lake’s watershed is dominated by forest and wetland uses (&gt; 90 %), and has water quality reflective of its watershed.  </w:t>
                            </w:r>
                            <w:r w:rsidR="00976F3B">
                              <w:t xml:space="preserve">Secchi transparency in the lake is naturally low (not meeting NLF standards) due to incompletely dissolved organic matter </w:t>
                            </w:r>
                            <w:r w:rsidR="004E4577">
                              <w:t xml:space="preserve">from </w:t>
                            </w:r>
                            <w:r w:rsidR="00976F3B">
                              <w:t xml:space="preserve">the surrounding forests and wetlands (i.e. “bog stain”).  </w:t>
                            </w:r>
                            <w:r>
                              <w:t>The lake has a healthy fishery</w:t>
                            </w:r>
                            <w:r w:rsidR="00976F3B">
                              <w:t xml:space="preserve">, </w:t>
                            </w:r>
                            <w:proofErr w:type="gramStart"/>
                            <w:r w:rsidR="00976F3B">
                              <w:t>algal,</w:t>
                            </w:r>
                            <w:proofErr w:type="gramEnd"/>
                            <w:r>
                              <w:t xml:space="preserve"> and aquatic plant community.  </w:t>
                            </w:r>
                          </w:p>
                          <w:p w:rsidR="00725FD4" w:rsidRDefault="00725FD4" w:rsidP="0055079A"/>
                          <w:p w:rsidR="00725FD4" w:rsidRDefault="00725FD4" w:rsidP="0055079A">
                            <w:r>
                              <w:t xml:space="preserve">Lake models were run on Echo Lake </w:t>
                            </w:r>
                            <w:r w:rsidR="00976F3B">
                              <w:t>as part</w:t>
                            </w:r>
                            <w:r>
                              <w:t xml:space="preserve"> of the Sentinel Lakes project. The MINLEAP and BATHTUB models both predict </w:t>
                            </w:r>
                            <w:r w:rsidR="00586A1D">
                              <w:t xml:space="preserve">summer mean </w:t>
                            </w:r>
                            <w:r>
                              <w:t>phosphorus and chlorophyll-</w:t>
                            </w:r>
                            <w:proofErr w:type="gramStart"/>
                            <w:r>
                              <w:t>a concentrations</w:t>
                            </w:r>
                            <w:proofErr w:type="gramEnd"/>
                            <w:r>
                              <w:t xml:space="preserve"> that exceed the current 2B standards for lakes in the Northern Lakes and Forests Ecoregion.  Also, due to the lake’s large forest and wetland dominated watershed, shallow depth, short retention time (0.3 years), over 92% of the lake’s phosphorus budget </w:t>
                            </w:r>
                            <w:r w:rsidR="00597B7D">
                              <w:t>was</w:t>
                            </w:r>
                            <w:r>
                              <w:t xml:space="preserve"> </w:t>
                            </w:r>
                            <w:r w:rsidR="009E0A7C">
                              <w:t>estimate</w:t>
                            </w:r>
                            <w:r w:rsidR="00597B7D">
                              <w:t>d</w:t>
                            </w:r>
                            <w:r w:rsidR="009E0A7C">
                              <w:t xml:space="preserve"> to originate </w:t>
                            </w:r>
                            <w:r>
                              <w:t>from natural sources within the watershed</w:t>
                            </w:r>
                            <w:r w:rsidR="009E0A7C">
                              <w:t xml:space="preserve">; with the </w:t>
                            </w:r>
                            <w:r w:rsidR="00597B7D">
                              <w:t xml:space="preserve">overwhelming </w:t>
                            </w:r>
                            <w:r w:rsidR="009E0A7C">
                              <w:t>remainder</w:t>
                            </w:r>
                            <w:r w:rsidR="00E1000E">
                              <w:t xml:space="preserve"> coming</w:t>
                            </w:r>
                            <w:r w:rsidR="009E0A7C">
                              <w:t xml:space="preserve"> </w:t>
                            </w:r>
                            <w:r w:rsidR="00597B7D">
                              <w:t>f</w:t>
                            </w:r>
                            <w:r w:rsidR="009E0A7C">
                              <w:t>rom precipitation</w:t>
                            </w:r>
                            <w:r w:rsidR="004E4577">
                              <w:t xml:space="preserve"> on the lake surface</w:t>
                            </w:r>
                            <w:r>
                              <w:t xml:space="preserve">. </w:t>
                            </w:r>
                            <w:r w:rsidR="00976F3B">
                              <w:t xml:space="preserve">Based on standard per capita estimates of seasonal resort occupancy, and 80% soil retention, BATHTUB estimates that &lt;1 % of the lake’s phosphorus </w:t>
                            </w:r>
                            <w:r w:rsidR="00597B7D">
                              <w:t xml:space="preserve"> originates </w:t>
                            </w:r>
                            <w:r w:rsidR="00976F3B">
                              <w:t>from septic systems.</w:t>
                            </w:r>
                            <w:r w:rsidR="00E1000E">
                              <w:t xml:space="preserve">  The two resorts on Echo lake had their septic systems inspected by St. Louis County</w:t>
                            </w:r>
                            <w:r w:rsidR="004E4577">
                              <w:t xml:space="preserve"> </w:t>
                            </w:r>
                            <w:bookmarkStart w:id="1" w:name="_GoBack"/>
                            <w:bookmarkEnd w:id="1"/>
                            <w:r w:rsidR="00635655">
                              <w:t>in 2008</w:t>
                            </w:r>
                            <w:r w:rsidR="00E1000E">
                              <w:t xml:space="preserve">, and were deemed compliant. </w:t>
                            </w:r>
                            <w:r w:rsidR="00635655">
                              <w:t xml:space="preserve">The St. Louis County Sanitarian supports our natural background request on Echo Lake. </w:t>
                            </w:r>
                            <w:r w:rsidR="00586A1D">
                              <w:t>Privies at the US Forest Service campground are routinely pumped, and are assumed to have no impact on nutrient loading.</w:t>
                            </w:r>
                          </w:p>
                          <w:p w:rsidR="00976F3B" w:rsidRDefault="00976F3B" w:rsidP="0055079A"/>
                          <w:p w:rsidR="00CE04E4" w:rsidRDefault="00976F3B" w:rsidP="0055079A">
                            <w:r>
                              <w:t>Collectively, the detailed monitoring, modeling, and watershed analysis indicate that exceedances of all 3 NLF eutrophication standards (total phosphorus, chlorophyll-a, an</w:t>
                            </w:r>
                            <w:r w:rsidR="00586A1D">
                              <w:t>d</w:t>
                            </w:r>
                            <w:r>
                              <w:t xml:space="preserve"> Secchi transparency</w:t>
                            </w:r>
                            <w:r w:rsidR="00E1000E">
                              <w:t xml:space="preserve">) on Echo Lake are </w:t>
                            </w:r>
                            <w:r w:rsidR="00586A1D">
                              <w:t xml:space="preserve">the result of </w:t>
                            </w:r>
                            <w:r w:rsidR="00E1000E">
                              <w:t>natural</w:t>
                            </w:r>
                            <w:r w:rsidR="00586A1D">
                              <w:t xml:space="preserve"> conditions</w:t>
                            </w:r>
                            <w:r w:rsidR="00E1000E">
                              <w:t>.  The minimal anthropogenic land uses in the watershed (logging</w:t>
                            </w:r>
                            <w:r w:rsidR="00586A1D">
                              <w:t>, roads,</w:t>
                            </w:r>
                            <w:r w:rsidR="00E1000E">
                              <w:t xml:space="preserve"> and lakeshore development) have essentially no impact on in-lake water quality conditions.  It is recommended that Echo Lake be placed </w:t>
                            </w:r>
                            <w:r w:rsidR="00B642B6">
                              <w:t xml:space="preserve">in the </w:t>
                            </w:r>
                            <w:r w:rsidR="00E1000E">
                              <w:t>4D CALM category, and removed from the 2016 Impaired Waters List.</w:t>
                            </w:r>
                          </w:p>
                          <w:p w:rsidR="00976F3B" w:rsidRDefault="00E1000E" w:rsidP="0055079A">
                            <w:r>
                              <w:t xml:space="preserve">  </w:t>
                            </w:r>
                            <w:r w:rsidR="00976F3B">
                              <w:t xml:space="preserve"> </w:t>
                            </w:r>
                          </w:p>
                          <w:p w:rsidR="00CE04E4" w:rsidRDefault="00CE04E4" w:rsidP="0055079A">
                            <w:proofErr w:type="gramStart"/>
                            <w:r>
                              <w:t>Submitted by Jesse Anderson, April, 2014.</w:t>
                            </w:r>
                            <w:proofErr w:type="gramEnd"/>
                          </w:p>
                        </w:txbxContent>
                      </v:textbox>
                    </v:shape>
                  </w:pict>
                </mc:Fallback>
              </mc:AlternateContent>
            </w:r>
          </w:p>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p w:rsidR="001F115A" w:rsidRDefault="001F115A" w:rsidP="00D31547"/>
        </w:tc>
      </w:tr>
    </w:tbl>
    <w:p w:rsidR="001F115A" w:rsidRDefault="001F115A" w:rsidP="0055079A">
      <w:pPr>
        <w:ind w:left="400" w:hanging="400"/>
      </w:pPr>
    </w:p>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1F115A" w:rsidRDefault="001F115A" w:rsidP="0055079A"/>
    <w:p w:rsidR="003C635B" w:rsidRDefault="003C635B" w:rsidP="0055079A"/>
    <w:p w:rsidR="003C635B" w:rsidRDefault="003C635B">
      <w:r>
        <w:br w:type="page"/>
      </w:r>
    </w:p>
    <w:p w:rsidR="001F115A" w:rsidRDefault="00B642B6" w:rsidP="0055079A">
      <w:proofErr w:type="gramStart"/>
      <w:r>
        <w:lastRenderedPageBreak/>
        <w:t>Figure 1.</w:t>
      </w:r>
      <w:proofErr w:type="gramEnd"/>
      <w:r>
        <w:t xml:space="preserve"> </w:t>
      </w:r>
      <w:proofErr w:type="gramStart"/>
      <w:r w:rsidR="003C635B">
        <w:t>Map of Echo Lake, and Developed Properties.</w:t>
      </w:r>
      <w:proofErr w:type="gramEnd"/>
      <w:r w:rsidR="003C635B">
        <w:t xml:space="preserve">  Echo Lake is located in St. Louis County approximately 10 miles south of Crane Lake, MN. The Lake is located in a remote part of Superior National Forest between Voyageur’s National Park to the north and the BWCA to the south and east.</w:t>
      </w:r>
    </w:p>
    <w:p w:rsidR="001F115A" w:rsidRDefault="001F115A" w:rsidP="0055079A"/>
    <w:p w:rsidR="001F115A" w:rsidRDefault="003C635B" w:rsidP="0055079A">
      <w:r>
        <w:rPr>
          <w:noProof/>
        </w:rPr>
        <w:drawing>
          <wp:inline distT="0" distB="0" distL="0" distR="0" wp14:anchorId="56AE1ACF" wp14:editId="70476C03">
            <wp:extent cx="5943600" cy="52095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5209540"/>
                    </a:xfrm>
                    <a:prstGeom prst="rect">
                      <a:avLst/>
                    </a:prstGeom>
                  </pic:spPr>
                </pic:pic>
              </a:graphicData>
            </a:graphic>
          </wp:inline>
        </w:drawing>
      </w:r>
    </w:p>
    <w:p w:rsidR="001F115A" w:rsidRDefault="001F115A" w:rsidP="0055079A">
      <w:pPr>
        <w:rPr>
          <w:sz w:val="22"/>
          <w:szCs w:val="22"/>
        </w:rPr>
      </w:pPr>
    </w:p>
    <w:p w:rsidR="003C635B" w:rsidRDefault="003C635B">
      <w:pPr>
        <w:rPr>
          <w:sz w:val="22"/>
          <w:szCs w:val="22"/>
        </w:rPr>
      </w:pPr>
      <w:r>
        <w:rPr>
          <w:sz w:val="22"/>
          <w:szCs w:val="22"/>
        </w:rPr>
        <w:br w:type="page"/>
      </w:r>
    </w:p>
    <w:p w:rsidR="001F115A" w:rsidRPr="00266A52" w:rsidRDefault="001F115A" w:rsidP="0055079A">
      <w:pPr>
        <w:rPr>
          <w:sz w:val="22"/>
          <w:szCs w:val="22"/>
        </w:rPr>
      </w:pPr>
      <w:r w:rsidRPr="00266A52">
        <w:rPr>
          <w:sz w:val="22"/>
          <w:szCs w:val="22"/>
        </w:rPr>
        <w:lastRenderedPageBreak/>
        <w:t xml:space="preserve">One evaluation form is required for each lake. The evaluation of stressor potential is based primarily on the proximity of the stressor within the watershed and the degree of disturbance relative to the size of the waterbody. All stressors identified have the potential to contribute to a nutrient impairment through one or more pathways.  </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 xml:space="preserve">In the evaluation of all stressors consider the following evaluation criteria (USEPA 2008): </w:t>
      </w:r>
    </w:p>
    <w:p w:rsidR="001F115A" w:rsidRPr="00266A52" w:rsidRDefault="001F115A" w:rsidP="0055079A">
      <w:pPr>
        <w:rPr>
          <w:sz w:val="22"/>
          <w:szCs w:val="22"/>
        </w:rPr>
      </w:pPr>
    </w:p>
    <w:p w:rsidR="001F115A" w:rsidRPr="00266A52" w:rsidRDefault="001F115A" w:rsidP="0055079A">
      <w:pPr>
        <w:numPr>
          <w:ilvl w:val="0"/>
          <w:numId w:val="28"/>
        </w:numPr>
        <w:rPr>
          <w:sz w:val="22"/>
          <w:szCs w:val="22"/>
        </w:rPr>
      </w:pPr>
      <w:r w:rsidRPr="00266A52">
        <w:rPr>
          <w:sz w:val="22"/>
          <w:szCs w:val="22"/>
        </w:rPr>
        <w:t>Does the source contain or emit any of the critical parameters?</w:t>
      </w:r>
    </w:p>
    <w:p w:rsidR="001F115A" w:rsidRPr="00266A52" w:rsidRDefault="001F115A" w:rsidP="0055079A">
      <w:pPr>
        <w:numPr>
          <w:ilvl w:val="0"/>
          <w:numId w:val="28"/>
        </w:numPr>
        <w:rPr>
          <w:sz w:val="22"/>
          <w:szCs w:val="22"/>
        </w:rPr>
      </w:pPr>
      <w:r w:rsidRPr="00266A52">
        <w:rPr>
          <w:sz w:val="22"/>
          <w:szCs w:val="22"/>
        </w:rPr>
        <w:t>Are there one or more pathways?</w:t>
      </w:r>
    </w:p>
    <w:p w:rsidR="001F115A" w:rsidRPr="00266A52" w:rsidRDefault="001F115A" w:rsidP="0055079A">
      <w:pPr>
        <w:numPr>
          <w:ilvl w:val="0"/>
          <w:numId w:val="28"/>
        </w:numPr>
        <w:rPr>
          <w:sz w:val="22"/>
          <w:szCs w:val="22"/>
        </w:rPr>
      </w:pPr>
      <w:r w:rsidRPr="00266A52">
        <w:rPr>
          <w:sz w:val="22"/>
          <w:szCs w:val="22"/>
        </w:rPr>
        <w:t>Is the key parameter persistent enough to impact the reach?</w:t>
      </w:r>
    </w:p>
    <w:p w:rsidR="001F115A" w:rsidRPr="00266A52" w:rsidRDefault="001F115A" w:rsidP="0055079A">
      <w:pPr>
        <w:numPr>
          <w:ilvl w:val="0"/>
          <w:numId w:val="28"/>
        </w:numPr>
        <w:rPr>
          <w:sz w:val="22"/>
          <w:szCs w:val="22"/>
        </w:rPr>
      </w:pPr>
      <w:r w:rsidRPr="00266A52">
        <w:rPr>
          <w:sz w:val="22"/>
          <w:szCs w:val="22"/>
        </w:rPr>
        <w:t>Does the source discharge the key parameters in the same time period that the impairment occurs?</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The determination of natural condition will be based upon a weight of evidence approach utilizing the stressors and criteria defined below:</w:t>
      </w:r>
    </w:p>
    <w:p w:rsidR="001F115A" w:rsidRPr="00266A52" w:rsidRDefault="001F115A" w:rsidP="0055079A">
      <w:pPr>
        <w:rPr>
          <w:sz w:val="22"/>
          <w:szCs w:val="22"/>
        </w:rPr>
      </w:pPr>
    </w:p>
    <w:p w:rsidR="001F115A" w:rsidRPr="00404073" w:rsidRDefault="001F115A" w:rsidP="0055079A">
      <w:pPr>
        <w:rPr>
          <w:b/>
          <w:sz w:val="22"/>
          <w:szCs w:val="22"/>
        </w:rPr>
      </w:pPr>
      <w:r w:rsidRPr="00404073">
        <w:rPr>
          <w:b/>
          <w:sz w:val="22"/>
          <w:szCs w:val="22"/>
        </w:rPr>
        <w:t>Process:</w:t>
      </w:r>
    </w:p>
    <w:p w:rsidR="001F115A" w:rsidRPr="00266A52" w:rsidRDefault="001F115A" w:rsidP="0055079A">
      <w:pPr>
        <w:numPr>
          <w:ilvl w:val="0"/>
          <w:numId w:val="29"/>
        </w:numPr>
        <w:rPr>
          <w:sz w:val="22"/>
          <w:szCs w:val="22"/>
        </w:rPr>
      </w:pPr>
      <w:r w:rsidRPr="00266A52">
        <w:rPr>
          <w:sz w:val="22"/>
          <w:szCs w:val="22"/>
        </w:rPr>
        <w:t xml:space="preserve">Determine and view </w:t>
      </w:r>
      <w:r>
        <w:rPr>
          <w:sz w:val="22"/>
          <w:szCs w:val="22"/>
        </w:rPr>
        <w:t xml:space="preserve">catchment and </w:t>
      </w:r>
      <w:r w:rsidRPr="00266A52">
        <w:rPr>
          <w:sz w:val="22"/>
          <w:szCs w:val="22"/>
        </w:rPr>
        <w:t>watershed boundaries</w:t>
      </w:r>
      <w:r>
        <w:rPr>
          <w:sz w:val="22"/>
          <w:szCs w:val="22"/>
        </w:rPr>
        <w:t>;</w:t>
      </w:r>
    </w:p>
    <w:p w:rsidR="001F115A" w:rsidRDefault="001F115A" w:rsidP="0055079A">
      <w:pPr>
        <w:numPr>
          <w:ilvl w:val="0"/>
          <w:numId w:val="29"/>
        </w:numPr>
        <w:rPr>
          <w:sz w:val="22"/>
          <w:szCs w:val="22"/>
        </w:rPr>
      </w:pPr>
      <w:r w:rsidRPr="00266A52">
        <w:rPr>
          <w:sz w:val="22"/>
          <w:szCs w:val="22"/>
        </w:rPr>
        <w:t>Turn on aerial photos and view watershed and lake</w:t>
      </w:r>
      <w:r>
        <w:rPr>
          <w:sz w:val="22"/>
          <w:szCs w:val="22"/>
        </w:rPr>
        <w:t>;</w:t>
      </w:r>
    </w:p>
    <w:p w:rsidR="001F115A" w:rsidRDefault="001F115A" w:rsidP="0055079A">
      <w:pPr>
        <w:numPr>
          <w:ilvl w:val="0"/>
          <w:numId w:val="29"/>
        </w:numPr>
        <w:rPr>
          <w:sz w:val="22"/>
          <w:szCs w:val="22"/>
        </w:rPr>
      </w:pPr>
      <w:r>
        <w:rPr>
          <w:sz w:val="22"/>
          <w:szCs w:val="22"/>
        </w:rPr>
        <w:t>View stream flow lines and pourpoint of lake to determine if there are conveyances into the lakes and how water drains from the lake;</w:t>
      </w:r>
    </w:p>
    <w:p w:rsidR="001F115A" w:rsidRPr="00266A52" w:rsidRDefault="001F115A" w:rsidP="0055079A">
      <w:pPr>
        <w:numPr>
          <w:ilvl w:val="0"/>
          <w:numId w:val="29"/>
        </w:numPr>
        <w:rPr>
          <w:sz w:val="22"/>
          <w:szCs w:val="22"/>
        </w:rPr>
      </w:pPr>
      <w:r>
        <w:rPr>
          <w:sz w:val="22"/>
          <w:szCs w:val="22"/>
        </w:rPr>
        <w:t xml:space="preserve">Systematically turn on and off layers in GIS tool to consider the natural and anthropogenic impacts potentially affecting the lake; </w:t>
      </w:r>
    </w:p>
    <w:p w:rsidR="001F115A" w:rsidRDefault="001F115A" w:rsidP="0055079A">
      <w:pPr>
        <w:numPr>
          <w:ilvl w:val="0"/>
          <w:numId w:val="29"/>
        </w:numPr>
        <w:rPr>
          <w:sz w:val="22"/>
          <w:szCs w:val="22"/>
        </w:rPr>
      </w:pPr>
      <w:r>
        <w:rPr>
          <w:sz w:val="22"/>
          <w:szCs w:val="22"/>
        </w:rPr>
        <w:t xml:space="preserve">Consider additional information brought forward by </w:t>
      </w:r>
      <w:r w:rsidR="003F0CCD" w:rsidRPr="003F0CCD">
        <w:rPr>
          <w:sz w:val="21"/>
          <w:szCs w:val="21"/>
        </w:rPr>
        <w:t>champion</w:t>
      </w:r>
      <w:r w:rsidR="003F0CCD">
        <w:rPr>
          <w:rFonts w:ascii="Calibri" w:hAnsi="Calibri"/>
          <w:sz w:val="22"/>
          <w:szCs w:val="22"/>
        </w:rPr>
        <w:t xml:space="preserve"> </w:t>
      </w:r>
      <w:r>
        <w:rPr>
          <w:sz w:val="22"/>
          <w:szCs w:val="22"/>
        </w:rPr>
        <w:t>(i.e., past historical use of lake, past anthropogenic activity in watershed, changes to fisheries management, presence of ditches or streams to lake that cannot be seen on GIS layers, nature of septic systems along the lakeshore, presence of shoreline disturbance that can’t be viewed by GIS layers, etc.);</w:t>
      </w:r>
    </w:p>
    <w:p w:rsidR="001F115A" w:rsidRDefault="001F115A" w:rsidP="0055079A">
      <w:pPr>
        <w:numPr>
          <w:ilvl w:val="0"/>
          <w:numId w:val="29"/>
        </w:numPr>
        <w:rPr>
          <w:sz w:val="22"/>
          <w:szCs w:val="22"/>
        </w:rPr>
      </w:pPr>
      <w:r w:rsidRPr="00266A52">
        <w:rPr>
          <w:sz w:val="22"/>
          <w:szCs w:val="22"/>
        </w:rPr>
        <w:t>Consider assessment information and data</w:t>
      </w:r>
      <w:r>
        <w:rPr>
          <w:sz w:val="22"/>
          <w:szCs w:val="22"/>
        </w:rPr>
        <w:t>; and</w:t>
      </w:r>
    </w:p>
    <w:p w:rsidR="001F115A" w:rsidRPr="00404073" w:rsidRDefault="001F115A" w:rsidP="0055079A">
      <w:pPr>
        <w:numPr>
          <w:ilvl w:val="0"/>
          <w:numId w:val="29"/>
        </w:numPr>
        <w:rPr>
          <w:sz w:val="22"/>
          <w:szCs w:val="22"/>
        </w:rPr>
      </w:pPr>
      <w:r w:rsidRPr="00404073">
        <w:rPr>
          <w:sz w:val="22"/>
          <w:szCs w:val="22"/>
        </w:rPr>
        <w:t>Record findings and natural background team decision on form above</w:t>
      </w:r>
      <w:r>
        <w:rPr>
          <w:sz w:val="22"/>
          <w:szCs w:val="22"/>
        </w:rPr>
        <w:t>.</w:t>
      </w:r>
    </w:p>
    <w:p w:rsidR="001F115A" w:rsidRPr="00266A52" w:rsidRDefault="001F115A" w:rsidP="0055079A">
      <w:pPr>
        <w:ind w:left="400" w:hanging="400"/>
        <w:jc w:val="center"/>
        <w:rPr>
          <w:sz w:val="22"/>
          <w:szCs w:val="22"/>
        </w:rPr>
      </w:pPr>
    </w:p>
    <w:p w:rsidR="001F115A" w:rsidRPr="00266A52" w:rsidRDefault="001F115A" w:rsidP="0055079A">
      <w:pPr>
        <w:ind w:left="400" w:hanging="400"/>
        <w:rPr>
          <w:b/>
          <w:sz w:val="22"/>
          <w:szCs w:val="22"/>
        </w:rPr>
      </w:pPr>
      <w:r w:rsidRPr="00266A52">
        <w:rPr>
          <w:b/>
          <w:sz w:val="22"/>
          <w:szCs w:val="22"/>
        </w:rPr>
        <w:t>Factors to consider in evaluating the potential contribution from each stressor:</w:t>
      </w:r>
    </w:p>
    <w:p w:rsidR="001F115A" w:rsidRPr="00266A52" w:rsidRDefault="001F115A" w:rsidP="0055079A">
      <w:pPr>
        <w:rPr>
          <w:sz w:val="22"/>
          <w:szCs w:val="22"/>
        </w:rPr>
      </w:pPr>
    </w:p>
    <w:p w:rsidR="001F115A" w:rsidRPr="00266A52" w:rsidRDefault="001F115A" w:rsidP="0055079A">
      <w:pPr>
        <w:ind w:left="400" w:hanging="400"/>
        <w:rPr>
          <w:sz w:val="22"/>
          <w:szCs w:val="22"/>
        </w:rPr>
      </w:pPr>
      <w:r w:rsidRPr="00266A52">
        <w:rPr>
          <w:sz w:val="22"/>
          <w:szCs w:val="22"/>
        </w:rPr>
        <w:t>Industrial or Municipal Wastewater Facilities</w:t>
      </w:r>
    </w:p>
    <w:p w:rsidR="001F115A" w:rsidRPr="00266A52" w:rsidRDefault="001F115A" w:rsidP="0055079A">
      <w:pPr>
        <w:numPr>
          <w:ilvl w:val="0"/>
          <w:numId w:val="18"/>
        </w:numPr>
        <w:rPr>
          <w:sz w:val="22"/>
          <w:szCs w:val="22"/>
        </w:rPr>
      </w:pPr>
      <w:r w:rsidRPr="00266A52">
        <w:rPr>
          <w:sz w:val="22"/>
          <w:szCs w:val="22"/>
        </w:rPr>
        <w:t xml:space="preserve">Location/proximity of discharge to lake or within lake catchment </w:t>
      </w:r>
    </w:p>
    <w:p w:rsidR="001F115A" w:rsidRPr="00266A52" w:rsidRDefault="001F115A" w:rsidP="0055079A">
      <w:pPr>
        <w:numPr>
          <w:ilvl w:val="0"/>
          <w:numId w:val="18"/>
        </w:numPr>
        <w:rPr>
          <w:sz w:val="22"/>
          <w:szCs w:val="22"/>
        </w:rPr>
      </w:pPr>
      <w:r w:rsidRPr="00266A52">
        <w:rPr>
          <w:sz w:val="22"/>
          <w:szCs w:val="22"/>
        </w:rPr>
        <w:t>Type of wastewater (noncontact cooling water, POTW, industrial discharge)</w:t>
      </w:r>
    </w:p>
    <w:p w:rsidR="001F115A" w:rsidRPr="00266A52" w:rsidRDefault="001F115A" w:rsidP="0055079A">
      <w:pPr>
        <w:numPr>
          <w:ilvl w:val="0"/>
          <w:numId w:val="18"/>
        </w:numPr>
        <w:rPr>
          <w:sz w:val="22"/>
          <w:szCs w:val="22"/>
        </w:rPr>
      </w:pPr>
      <w:r w:rsidRPr="00266A52">
        <w:rPr>
          <w:sz w:val="22"/>
          <w:szCs w:val="22"/>
        </w:rPr>
        <w:t xml:space="preserve">Discharge pollutant levels </w:t>
      </w:r>
      <w:r w:rsidR="00A5762C" w:rsidRPr="00266A52">
        <w:rPr>
          <w:sz w:val="22"/>
          <w:szCs w:val="22"/>
        </w:rPr>
        <w:t>vs.</w:t>
      </w:r>
      <w:r w:rsidRPr="00266A52">
        <w:rPr>
          <w:sz w:val="22"/>
          <w:szCs w:val="22"/>
        </w:rPr>
        <w:t xml:space="preserve"> receiving water pollutant levels</w:t>
      </w:r>
    </w:p>
    <w:p w:rsidR="001F115A" w:rsidRPr="00266A52" w:rsidRDefault="001F115A" w:rsidP="0055079A">
      <w:pPr>
        <w:numPr>
          <w:ilvl w:val="0"/>
          <w:numId w:val="18"/>
        </w:numPr>
        <w:rPr>
          <w:sz w:val="22"/>
          <w:szCs w:val="22"/>
        </w:rPr>
      </w:pPr>
      <w:r w:rsidRPr="00266A52">
        <w:rPr>
          <w:sz w:val="22"/>
          <w:szCs w:val="22"/>
        </w:rPr>
        <w:t xml:space="preserve">Discharge volume </w:t>
      </w:r>
      <w:r w:rsidR="00A5762C" w:rsidRPr="00266A52">
        <w:rPr>
          <w:sz w:val="22"/>
          <w:szCs w:val="22"/>
        </w:rPr>
        <w:t>vs.</w:t>
      </w:r>
      <w:r w:rsidRPr="00266A52">
        <w:rPr>
          <w:sz w:val="22"/>
          <w:szCs w:val="22"/>
        </w:rPr>
        <w:t xml:space="preserve"> receiving water volume</w:t>
      </w:r>
    </w:p>
    <w:p w:rsidR="001F115A" w:rsidRPr="00266A52" w:rsidRDefault="001F115A" w:rsidP="0055079A">
      <w:pPr>
        <w:numPr>
          <w:ilvl w:val="0"/>
          <w:numId w:val="18"/>
        </w:numPr>
        <w:rPr>
          <w:sz w:val="22"/>
          <w:szCs w:val="22"/>
        </w:rPr>
      </w:pPr>
      <w:r w:rsidRPr="00266A52">
        <w:rPr>
          <w:sz w:val="22"/>
          <w:szCs w:val="22"/>
        </w:rPr>
        <w:t>Discharge type (seasonal, daily, land application)</w:t>
      </w:r>
    </w:p>
    <w:p w:rsidR="001F115A" w:rsidRPr="00266A52" w:rsidRDefault="001F115A" w:rsidP="0055079A">
      <w:pPr>
        <w:ind w:left="400" w:hanging="400"/>
        <w:rPr>
          <w:sz w:val="22"/>
          <w:szCs w:val="22"/>
        </w:rPr>
      </w:pPr>
    </w:p>
    <w:p w:rsidR="001F115A" w:rsidRPr="00266A52" w:rsidRDefault="001F115A" w:rsidP="0055079A">
      <w:pPr>
        <w:ind w:left="400" w:hanging="400"/>
        <w:rPr>
          <w:sz w:val="22"/>
          <w:szCs w:val="22"/>
        </w:rPr>
      </w:pPr>
      <w:r w:rsidRPr="00266A52">
        <w:rPr>
          <w:sz w:val="22"/>
          <w:szCs w:val="22"/>
        </w:rPr>
        <w:t>Feedlots (permitted)</w:t>
      </w:r>
    </w:p>
    <w:p w:rsidR="001F115A" w:rsidRPr="00266A52" w:rsidRDefault="001F115A" w:rsidP="0055079A">
      <w:pPr>
        <w:numPr>
          <w:ilvl w:val="0"/>
          <w:numId w:val="19"/>
        </w:numPr>
        <w:rPr>
          <w:sz w:val="22"/>
          <w:szCs w:val="22"/>
        </w:rPr>
      </w:pPr>
      <w:r w:rsidRPr="00266A52">
        <w:rPr>
          <w:sz w:val="22"/>
          <w:szCs w:val="22"/>
        </w:rPr>
        <w:t>Location/proximity to lake, catchment or upstream conveyance to lake</w:t>
      </w:r>
    </w:p>
    <w:p w:rsidR="001F115A" w:rsidRPr="00266A52" w:rsidRDefault="001F115A" w:rsidP="0055079A">
      <w:pPr>
        <w:numPr>
          <w:ilvl w:val="0"/>
          <w:numId w:val="19"/>
        </w:numPr>
        <w:rPr>
          <w:sz w:val="22"/>
          <w:szCs w:val="22"/>
        </w:rPr>
      </w:pPr>
      <w:r w:rsidRPr="00266A52">
        <w:rPr>
          <w:sz w:val="22"/>
          <w:szCs w:val="22"/>
        </w:rPr>
        <w:t xml:space="preserve">Verify accuracy of GIS points using aerial photos </w:t>
      </w:r>
    </w:p>
    <w:p w:rsidR="00EA0EC4" w:rsidRDefault="001F115A" w:rsidP="00EA0EC4">
      <w:pPr>
        <w:numPr>
          <w:ilvl w:val="0"/>
          <w:numId w:val="19"/>
        </w:numPr>
        <w:rPr>
          <w:sz w:val="22"/>
          <w:szCs w:val="22"/>
        </w:rPr>
      </w:pPr>
      <w:r w:rsidRPr="00266A52">
        <w:rPr>
          <w:sz w:val="22"/>
          <w:szCs w:val="22"/>
        </w:rPr>
        <w:t>Permit compliance (no discharge); fish kill history?</w:t>
      </w:r>
    </w:p>
    <w:p w:rsidR="0077570A" w:rsidRPr="00EA0EC4" w:rsidRDefault="001F115A" w:rsidP="00EA0EC4">
      <w:pPr>
        <w:numPr>
          <w:ilvl w:val="0"/>
          <w:numId w:val="19"/>
        </w:numPr>
        <w:rPr>
          <w:sz w:val="22"/>
          <w:szCs w:val="22"/>
        </w:rPr>
      </w:pPr>
      <w:r w:rsidRPr="00EA0EC4">
        <w:rPr>
          <w:sz w:val="22"/>
          <w:szCs w:val="22"/>
        </w:rPr>
        <w:t xml:space="preserve">Manure application areas in relation to lake, catchment or upstream conveyance to lake - on </w:t>
      </w:r>
      <w:r w:rsidR="00A5762C" w:rsidRPr="00EA0EC4">
        <w:rPr>
          <w:sz w:val="22"/>
          <w:szCs w:val="22"/>
        </w:rPr>
        <w:t>tile fields</w:t>
      </w:r>
      <w:r w:rsidRPr="00EA0EC4">
        <w:rPr>
          <w:sz w:val="22"/>
          <w:szCs w:val="22"/>
        </w:rPr>
        <w:t xml:space="preserve"> within </w:t>
      </w:r>
      <w:proofErr w:type="gramStart"/>
      <w:r w:rsidRPr="00EA0EC4">
        <w:rPr>
          <w:sz w:val="22"/>
          <w:szCs w:val="22"/>
        </w:rPr>
        <w:t>lake catchment</w:t>
      </w:r>
      <w:proofErr w:type="gramEnd"/>
      <w:r w:rsidRPr="00EA0EC4">
        <w:rPr>
          <w:sz w:val="22"/>
          <w:szCs w:val="22"/>
        </w:rPr>
        <w:t>?</w:t>
      </w:r>
      <w:r w:rsidR="00EA0EC4" w:rsidRPr="00EA0EC4">
        <w:rPr>
          <w:sz w:val="22"/>
          <w:szCs w:val="22"/>
        </w:rPr>
        <w:t xml:space="preserve">  </w:t>
      </w:r>
      <w:r w:rsidRPr="00EA0EC4">
        <w:rPr>
          <w:sz w:val="22"/>
          <w:szCs w:val="22"/>
        </w:rPr>
        <w:t>Cattle in lake</w:t>
      </w:r>
      <w:r w:rsidR="00EA0EC4" w:rsidRPr="00EA0EC4">
        <w:rPr>
          <w:sz w:val="22"/>
          <w:szCs w:val="22"/>
        </w:rPr>
        <w:t>?</w:t>
      </w:r>
    </w:p>
    <w:p w:rsidR="00EA0EC4" w:rsidRDefault="00EA0EC4" w:rsidP="0055079A">
      <w:pPr>
        <w:ind w:left="400" w:hanging="400"/>
        <w:rPr>
          <w:sz w:val="22"/>
          <w:szCs w:val="22"/>
        </w:rPr>
      </w:pPr>
    </w:p>
    <w:p w:rsidR="001F115A" w:rsidRPr="00EA0EC4" w:rsidRDefault="001F115A" w:rsidP="0055079A">
      <w:pPr>
        <w:ind w:left="400" w:hanging="400"/>
        <w:rPr>
          <w:sz w:val="22"/>
          <w:szCs w:val="22"/>
        </w:rPr>
      </w:pPr>
      <w:r w:rsidRPr="00EA0EC4">
        <w:rPr>
          <w:sz w:val="22"/>
          <w:szCs w:val="22"/>
        </w:rPr>
        <w:t>Stormwater (permitted)</w:t>
      </w:r>
    </w:p>
    <w:p w:rsidR="001F115A" w:rsidRPr="00A5762C" w:rsidRDefault="000F3C90" w:rsidP="0055079A">
      <w:pPr>
        <w:numPr>
          <w:ilvl w:val="0"/>
          <w:numId w:val="20"/>
        </w:numPr>
        <w:rPr>
          <w:sz w:val="22"/>
          <w:szCs w:val="22"/>
        </w:rPr>
      </w:pPr>
      <w:r w:rsidRPr="00EA0EC4">
        <w:rPr>
          <w:sz w:val="22"/>
          <w:szCs w:val="22"/>
        </w:rPr>
        <w:t>Location/proximity to lake an</w:t>
      </w:r>
      <w:r>
        <w:rPr>
          <w:sz w:val="22"/>
          <w:szCs w:val="22"/>
        </w:rPr>
        <w:t>d shoreland</w:t>
      </w:r>
    </w:p>
    <w:p w:rsidR="001F115A" w:rsidRPr="00A5762C" w:rsidRDefault="000F3C90" w:rsidP="0055079A">
      <w:pPr>
        <w:numPr>
          <w:ilvl w:val="0"/>
          <w:numId w:val="20"/>
        </w:numPr>
        <w:rPr>
          <w:sz w:val="22"/>
          <w:szCs w:val="22"/>
        </w:rPr>
      </w:pPr>
      <w:r>
        <w:rPr>
          <w:sz w:val="22"/>
          <w:szCs w:val="22"/>
        </w:rPr>
        <w:t>Discharge volume vs. receiving water volume</w:t>
      </w:r>
    </w:p>
    <w:p w:rsidR="001F115A" w:rsidRPr="00266A52" w:rsidRDefault="000F3C90" w:rsidP="0055079A">
      <w:pPr>
        <w:numPr>
          <w:ilvl w:val="0"/>
          <w:numId w:val="20"/>
        </w:numPr>
        <w:rPr>
          <w:sz w:val="22"/>
          <w:szCs w:val="22"/>
        </w:rPr>
      </w:pPr>
      <w:r>
        <w:rPr>
          <w:sz w:val="22"/>
          <w:szCs w:val="22"/>
        </w:rPr>
        <w:t>Type of stormwater (l</w:t>
      </w:r>
      <w:r w:rsidR="001F115A" w:rsidRPr="00266A52">
        <w:rPr>
          <w:sz w:val="22"/>
          <w:szCs w:val="22"/>
        </w:rPr>
        <w:t>ikely stressors include fertilizer/nutrients and animal waste)</w:t>
      </w:r>
    </w:p>
    <w:p w:rsidR="001F115A" w:rsidRPr="00266A52" w:rsidRDefault="001F115A" w:rsidP="0055079A">
      <w:pPr>
        <w:numPr>
          <w:ilvl w:val="0"/>
          <w:numId w:val="20"/>
        </w:numPr>
        <w:rPr>
          <w:sz w:val="22"/>
          <w:szCs w:val="22"/>
        </w:rPr>
      </w:pPr>
      <w:r w:rsidRPr="00266A52">
        <w:rPr>
          <w:sz w:val="22"/>
          <w:szCs w:val="22"/>
        </w:rPr>
        <w:lastRenderedPageBreak/>
        <w:t>What stormwater controls are in place?</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 xml:space="preserve">Reservoirs and </w:t>
      </w:r>
      <w:r>
        <w:rPr>
          <w:sz w:val="22"/>
          <w:szCs w:val="22"/>
        </w:rPr>
        <w:t>d</w:t>
      </w:r>
      <w:r w:rsidRPr="00266A52">
        <w:rPr>
          <w:sz w:val="22"/>
          <w:szCs w:val="22"/>
        </w:rPr>
        <w:t>am</w:t>
      </w:r>
      <w:r>
        <w:rPr>
          <w:sz w:val="22"/>
          <w:szCs w:val="22"/>
        </w:rPr>
        <w:t>s</w:t>
      </w:r>
      <w:r w:rsidRPr="00266A52">
        <w:rPr>
          <w:sz w:val="22"/>
          <w:szCs w:val="22"/>
        </w:rPr>
        <w:t xml:space="preserve"> (man</w:t>
      </w:r>
      <w:r>
        <w:rPr>
          <w:sz w:val="22"/>
          <w:szCs w:val="22"/>
        </w:rPr>
        <w:t>-</w:t>
      </w:r>
      <w:r w:rsidRPr="00266A52">
        <w:rPr>
          <w:sz w:val="22"/>
          <w:szCs w:val="22"/>
        </w:rPr>
        <w:t>made)</w:t>
      </w:r>
    </w:p>
    <w:p w:rsidR="001F115A" w:rsidRPr="00266A52" w:rsidRDefault="001F115A" w:rsidP="0055079A">
      <w:pPr>
        <w:numPr>
          <w:ilvl w:val="0"/>
          <w:numId w:val="21"/>
        </w:numPr>
        <w:rPr>
          <w:sz w:val="22"/>
          <w:szCs w:val="22"/>
        </w:rPr>
      </w:pPr>
      <w:r w:rsidRPr="00266A52">
        <w:rPr>
          <w:sz w:val="22"/>
          <w:szCs w:val="22"/>
        </w:rPr>
        <w:t>Location/proximity to lake and shoreland</w:t>
      </w:r>
    </w:p>
    <w:p w:rsidR="001F115A" w:rsidRPr="00266A52" w:rsidRDefault="001F115A" w:rsidP="0055079A">
      <w:pPr>
        <w:numPr>
          <w:ilvl w:val="0"/>
          <w:numId w:val="21"/>
        </w:numPr>
        <w:rPr>
          <w:sz w:val="22"/>
          <w:szCs w:val="22"/>
        </w:rPr>
      </w:pPr>
      <w:r w:rsidRPr="00266A52">
        <w:rPr>
          <w:sz w:val="22"/>
          <w:szCs w:val="22"/>
        </w:rPr>
        <w:t>Nutrient status of the reservoir, if known</w:t>
      </w:r>
    </w:p>
    <w:p w:rsidR="001F115A" w:rsidRPr="00266A52" w:rsidRDefault="001F115A" w:rsidP="0055079A">
      <w:pPr>
        <w:numPr>
          <w:ilvl w:val="0"/>
          <w:numId w:val="21"/>
        </w:numPr>
        <w:rPr>
          <w:sz w:val="22"/>
          <w:szCs w:val="22"/>
        </w:rPr>
      </w:pPr>
      <w:r w:rsidRPr="00266A52">
        <w:rPr>
          <w:sz w:val="22"/>
          <w:szCs w:val="22"/>
        </w:rPr>
        <w:t xml:space="preserve">Type of release (surface vs. hypolimnetic) </w:t>
      </w:r>
    </w:p>
    <w:p w:rsidR="001F115A" w:rsidRPr="00266A52" w:rsidRDefault="001F115A" w:rsidP="0055079A">
      <w:pPr>
        <w:numPr>
          <w:ilvl w:val="0"/>
          <w:numId w:val="21"/>
        </w:numPr>
        <w:rPr>
          <w:sz w:val="22"/>
          <w:szCs w:val="22"/>
        </w:rPr>
      </w:pPr>
      <w:r w:rsidRPr="00266A52">
        <w:rPr>
          <w:sz w:val="22"/>
          <w:szCs w:val="22"/>
        </w:rPr>
        <w:t>Water level manipulation, eutrophic ambient conditions</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Feedlots/pasture (unpermitted)</w:t>
      </w:r>
    </w:p>
    <w:p w:rsidR="001F115A" w:rsidRPr="00266A52" w:rsidRDefault="001F115A" w:rsidP="0055079A">
      <w:pPr>
        <w:numPr>
          <w:ilvl w:val="0"/>
          <w:numId w:val="23"/>
        </w:numPr>
        <w:rPr>
          <w:sz w:val="22"/>
          <w:szCs w:val="22"/>
        </w:rPr>
      </w:pPr>
      <w:r w:rsidRPr="00266A52">
        <w:rPr>
          <w:sz w:val="22"/>
          <w:szCs w:val="22"/>
        </w:rPr>
        <w:t>Location/proximity to lake and shoreland</w:t>
      </w:r>
    </w:p>
    <w:p w:rsidR="001F115A" w:rsidRPr="00266A52" w:rsidRDefault="001F115A" w:rsidP="0055079A">
      <w:pPr>
        <w:numPr>
          <w:ilvl w:val="0"/>
          <w:numId w:val="23"/>
        </w:numPr>
        <w:rPr>
          <w:sz w:val="22"/>
          <w:szCs w:val="22"/>
        </w:rPr>
      </w:pPr>
      <w:r w:rsidRPr="00266A52">
        <w:rPr>
          <w:sz w:val="22"/>
          <w:szCs w:val="22"/>
        </w:rPr>
        <w:t>Fish kill history</w:t>
      </w:r>
    </w:p>
    <w:p w:rsidR="001F115A" w:rsidRPr="00266A52" w:rsidRDefault="001F115A" w:rsidP="0055079A">
      <w:pPr>
        <w:numPr>
          <w:ilvl w:val="0"/>
          <w:numId w:val="23"/>
        </w:numPr>
        <w:rPr>
          <w:sz w:val="22"/>
          <w:szCs w:val="22"/>
        </w:rPr>
      </w:pPr>
      <w:r w:rsidRPr="00266A52">
        <w:rPr>
          <w:sz w:val="22"/>
          <w:szCs w:val="22"/>
        </w:rPr>
        <w:t>Manure application areas in relation to lake, catchment or upstream conveyance to lake, cattle in lake, manure application on tiled fields within lake catchment</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Forestry/row crop/pasture and hay lands</w:t>
      </w:r>
    </w:p>
    <w:p w:rsidR="001F115A" w:rsidRPr="00266A52" w:rsidRDefault="001F115A" w:rsidP="0055079A">
      <w:pPr>
        <w:numPr>
          <w:ilvl w:val="0"/>
          <w:numId w:val="24"/>
        </w:numPr>
        <w:rPr>
          <w:sz w:val="22"/>
          <w:szCs w:val="22"/>
        </w:rPr>
      </w:pPr>
      <w:r w:rsidRPr="00266A52">
        <w:rPr>
          <w:sz w:val="22"/>
          <w:szCs w:val="22"/>
        </w:rPr>
        <w:t>Location/proximity to lake and shoreland</w:t>
      </w:r>
    </w:p>
    <w:p w:rsidR="001F115A" w:rsidRPr="00266A52" w:rsidRDefault="001F115A" w:rsidP="0055079A">
      <w:pPr>
        <w:numPr>
          <w:ilvl w:val="0"/>
          <w:numId w:val="25"/>
        </w:numPr>
        <w:rPr>
          <w:sz w:val="22"/>
          <w:szCs w:val="22"/>
        </w:rPr>
      </w:pPr>
      <w:r w:rsidRPr="00266A52">
        <w:rPr>
          <w:sz w:val="22"/>
          <w:szCs w:val="22"/>
        </w:rPr>
        <w:t>Percentage of watershed in row crop</w:t>
      </w:r>
    </w:p>
    <w:p w:rsidR="001F115A" w:rsidRPr="00266A52" w:rsidRDefault="001F115A" w:rsidP="0055079A">
      <w:pPr>
        <w:numPr>
          <w:ilvl w:val="0"/>
          <w:numId w:val="25"/>
        </w:numPr>
        <w:rPr>
          <w:sz w:val="22"/>
          <w:szCs w:val="22"/>
        </w:rPr>
      </w:pPr>
      <w:r w:rsidRPr="00266A52">
        <w:rPr>
          <w:sz w:val="22"/>
          <w:szCs w:val="22"/>
        </w:rPr>
        <w:t>Type of terrain (hilly, soil type, etc)</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Physical alterations to the lake or shoreland</w:t>
      </w:r>
    </w:p>
    <w:p w:rsidR="001F115A" w:rsidRPr="00266A52" w:rsidRDefault="001F115A" w:rsidP="0055079A">
      <w:pPr>
        <w:numPr>
          <w:ilvl w:val="0"/>
          <w:numId w:val="26"/>
        </w:numPr>
        <w:rPr>
          <w:sz w:val="22"/>
          <w:szCs w:val="22"/>
        </w:rPr>
      </w:pPr>
      <w:r w:rsidRPr="00266A52">
        <w:rPr>
          <w:sz w:val="22"/>
          <w:szCs w:val="22"/>
        </w:rPr>
        <w:t>Is the shoreland intact around the lake?</w:t>
      </w:r>
    </w:p>
    <w:p w:rsidR="001F115A" w:rsidRPr="00266A52" w:rsidRDefault="001F115A" w:rsidP="0055079A">
      <w:pPr>
        <w:numPr>
          <w:ilvl w:val="0"/>
          <w:numId w:val="26"/>
        </w:numPr>
        <w:rPr>
          <w:sz w:val="22"/>
          <w:szCs w:val="22"/>
        </w:rPr>
      </w:pPr>
      <w:r w:rsidRPr="00266A52">
        <w:rPr>
          <w:sz w:val="22"/>
          <w:szCs w:val="22"/>
        </w:rPr>
        <w:t>Is there development within the lake’s catchment?</w:t>
      </w:r>
    </w:p>
    <w:p w:rsidR="001F115A" w:rsidRPr="00266A52" w:rsidRDefault="001F115A" w:rsidP="0055079A">
      <w:pPr>
        <w:numPr>
          <w:ilvl w:val="0"/>
          <w:numId w:val="26"/>
        </w:numPr>
        <w:rPr>
          <w:sz w:val="22"/>
          <w:szCs w:val="22"/>
        </w:rPr>
      </w:pPr>
      <w:r w:rsidRPr="00266A52">
        <w:rPr>
          <w:sz w:val="22"/>
          <w:szCs w:val="22"/>
        </w:rPr>
        <w:t>Dams and reservoirs present within the watershed?</w:t>
      </w:r>
    </w:p>
    <w:p w:rsidR="001F115A" w:rsidRPr="00266A52" w:rsidRDefault="001F115A" w:rsidP="0055079A">
      <w:pPr>
        <w:numPr>
          <w:ilvl w:val="0"/>
          <w:numId w:val="26"/>
        </w:numPr>
        <w:rPr>
          <w:sz w:val="22"/>
          <w:szCs w:val="22"/>
        </w:rPr>
      </w:pPr>
      <w:r w:rsidRPr="00266A52">
        <w:rPr>
          <w:sz w:val="22"/>
          <w:szCs w:val="22"/>
        </w:rPr>
        <w:t>Are channelized streams present within the watershed?</w:t>
      </w:r>
    </w:p>
    <w:p w:rsidR="001F115A" w:rsidRPr="00266A52" w:rsidRDefault="001F115A" w:rsidP="0055079A">
      <w:pPr>
        <w:numPr>
          <w:ilvl w:val="0"/>
          <w:numId w:val="26"/>
        </w:numPr>
        <w:rPr>
          <w:sz w:val="22"/>
          <w:szCs w:val="22"/>
        </w:rPr>
      </w:pPr>
      <w:r w:rsidRPr="00266A52">
        <w:rPr>
          <w:sz w:val="22"/>
          <w:szCs w:val="22"/>
        </w:rPr>
        <w:t>Likelihood of ag</w:t>
      </w:r>
      <w:r w:rsidR="00A5762C">
        <w:rPr>
          <w:sz w:val="22"/>
          <w:szCs w:val="22"/>
        </w:rPr>
        <w:t>ricultural</w:t>
      </w:r>
      <w:r w:rsidRPr="00266A52">
        <w:rPr>
          <w:sz w:val="22"/>
          <w:szCs w:val="22"/>
        </w:rPr>
        <w:t xml:space="preserve"> tile drainage within system</w:t>
      </w:r>
    </w:p>
    <w:p w:rsidR="001F115A" w:rsidRPr="00266A52" w:rsidRDefault="001F115A" w:rsidP="0055079A">
      <w:pPr>
        <w:rPr>
          <w:sz w:val="22"/>
          <w:szCs w:val="22"/>
        </w:rPr>
      </w:pPr>
    </w:p>
    <w:p w:rsidR="001F115A" w:rsidRPr="00266A52" w:rsidRDefault="001F115A" w:rsidP="0055079A">
      <w:pPr>
        <w:rPr>
          <w:sz w:val="22"/>
          <w:szCs w:val="22"/>
        </w:rPr>
      </w:pPr>
      <w:r w:rsidRPr="00266A52">
        <w:rPr>
          <w:sz w:val="22"/>
          <w:szCs w:val="22"/>
        </w:rPr>
        <w:t>Natural factors</w:t>
      </w:r>
    </w:p>
    <w:p w:rsidR="001F115A" w:rsidRPr="00266A52" w:rsidRDefault="001F115A" w:rsidP="0055079A">
      <w:pPr>
        <w:numPr>
          <w:ilvl w:val="0"/>
          <w:numId w:val="27"/>
        </w:numPr>
        <w:rPr>
          <w:sz w:val="22"/>
          <w:szCs w:val="22"/>
        </w:rPr>
      </w:pPr>
      <w:r w:rsidRPr="00266A52">
        <w:rPr>
          <w:sz w:val="22"/>
          <w:szCs w:val="22"/>
        </w:rPr>
        <w:t>Is the lake’s catchment undisturbed by human-induced land use conversion?</w:t>
      </w:r>
    </w:p>
    <w:p w:rsidR="001F115A" w:rsidRPr="00266A52" w:rsidRDefault="001F115A" w:rsidP="0055079A">
      <w:pPr>
        <w:numPr>
          <w:ilvl w:val="0"/>
          <w:numId w:val="27"/>
        </w:numPr>
        <w:rPr>
          <w:sz w:val="22"/>
          <w:szCs w:val="22"/>
        </w:rPr>
      </w:pPr>
      <w:r w:rsidRPr="00266A52">
        <w:rPr>
          <w:sz w:val="22"/>
          <w:szCs w:val="22"/>
        </w:rPr>
        <w:t xml:space="preserve">Is the lake a flow-through lake?  </w:t>
      </w:r>
    </w:p>
    <w:p w:rsidR="001F115A" w:rsidRPr="00266A52" w:rsidRDefault="001F115A" w:rsidP="0055079A">
      <w:pPr>
        <w:numPr>
          <w:ilvl w:val="1"/>
          <w:numId w:val="27"/>
        </w:numPr>
        <w:rPr>
          <w:sz w:val="22"/>
          <w:szCs w:val="22"/>
        </w:rPr>
      </w:pPr>
      <w:r w:rsidRPr="00266A52">
        <w:rPr>
          <w:sz w:val="22"/>
          <w:szCs w:val="22"/>
        </w:rPr>
        <w:t>If so, is there any human disturbance of upstream lakes’ catchment?</w:t>
      </w:r>
    </w:p>
    <w:p w:rsidR="001F115A" w:rsidRPr="00266A52" w:rsidRDefault="001F115A" w:rsidP="0055079A">
      <w:pPr>
        <w:numPr>
          <w:ilvl w:val="1"/>
          <w:numId w:val="27"/>
        </w:numPr>
        <w:rPr>
          <w:sz w:val="22"/>
          <w:szCs w:val="22"/>
        </w:rPr>
      </w:pPr>
      <w:r w:rsidRPr="00266A52">
        <w:rPr>
          <w:sz w:val="22"/>
          <w:szCs w:val="22"/>
        </w:rPr>
        <w:t>Is/are upstream lake(s) impaired? If so, can the impairment(s) be linked to anthropogenic causes?</w:t>
      </w:r>
    </w:p>
    <w:p w:rsidR="001F115A" w:rsidRPr="00266A52" w:rsidRDefault="001F115A" w:rsidP="0055079A">
      <w:pPr>
        <w:numPr>
          <w:ilvl w:val="0"/>
          <w:numId w:val="27"/>
        </w:numPr>
        <w:rPr>
          <w:sz w:val="22"/>
          <w:szCs w:val="22"/>
        </w:rPr>
      </w:pPr>
      <w:r w:rsidRPr="00266A52">
        <w:rPr>
          <w:sz w:val="22"/>
          <w:szCs w:val="22"/>
        </w:rPr>
        <w:t>Presence of forested areas, natural prairies or unaltered wetlands</w:t>
      </w:r>
    </w:p>
    <w:p w:rsidR="001F115A" w:rsidRPr="006561F9" w:rsidRDefault="001F115A" w:rsidP="0080154C">
      <w:pPr>
        <w:rPr>
          <w:rFonts w:ascii="Calibri" w:hAnsi="Calibri"/>
          <w:sz w:val="22"/>
          <w:szCs w:val="22"/>
          <w:highlight w:val="yellow"/>
        </w:rPr>
      </w:pPr>
    </w:p>
    <w:p w:rsidR="001F115A" w:rsidRPr="006561F9" w:rsidRDefault="001F115A" w:rsidP="00012F5B">
      <w:pPr>
        <w:rPr>
          <w:rFonts w:ascii="Calibri" w:hAnsi="Calibri"/>
          <w:sz w:val="22"/>
          <w:szCs w:val="22"/>
          <w:highlight w:val="yellow"/>
        </w:rPr>
      </w:pPr>
    </w:p>
    <w:p w:rsidR="001F115A" w:rsidRPr="008645B2" w:rsidRDefault="001F115A" w:rsidP="0019235D">
      <w:pPr>
        <w:rPr>
          <w:rFonts w:ascii="Calibri" w:hAnsi="Calibri"/>
          <w:sz w:val="22"/>
          <w:szCs w:val="22"/>
          <w:highlight w:val="yellow"/>
        </w:rPr>
      </w:pPr>
    </w:p>
    <w:p w:rsidR="001F115A" w:rsidRPr="006561F9" w:rsidRDefault="001F115A" w:rsidP="00911FDF">
      <w:pPr>
        <w:rPr>
          <w:rFonts w:ascii="Calibri" w:hAnsi="Calibri"/>
          <w:sz w:val="22"/>
          <w:szCs w:val="22"/>
        </w:rPr>
      </w:pPr>
    </w:p>
    <w:sectPr w:rsidR="001F115A" w:rsidRPr="006561F9" w:rsidSect="0055079A">
      <w:footerReference w:type="default" r:id="rId12"/>
      <w:pgSz w:w="12240" w:h="15840" w:code="1"/>
      <w:pgMar w:top="1440" w:right="1440" w:bottom="1440" w:left="1440" w:header="720" w:footer="720" w:gutter="0"/>
      <w:paperSrc w:first="1" w:other="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161E" w:rsidRDefault="00A9161E" w:rsidP="001B49FC">
      <w:r>
        <w:separator/>
      </w:r>
    </w:p>
  </w:endnote>
  <w:endnote w:type="continuationSeparator" w:id="0">
    <w:p w:rsidR="00A9161E" w:rsidRDefault="00A9161E" w:rsidP="001B49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atang">
    <w:altName w:val="바탕"/>
    <w:panose1 w:val="02030600000101010101"/>
    <w:charset w:val="81"/>
    <w:family w:val="roman"/>
    <w:pitch w:val="variable"/>
    <w:sig w:usb0="B00002AF" w:usb1="69D77CFB" w:usb2="00000030" w:usb3="00000000" w:csb0="0008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161E" w:rsidRDefault="00A9161E">
    <w:pPr>
      <w:pStyle w:val="Footer"/>
      <w:jc w:val="center"/>
    </w:pPr>
    <w:r>
      <w:fldChar w:fldCharType="begin"/>
    </w:r>
    <w:r>
      <w:instrText xml:space="preserve"> PAGE   \* MERGEFORMAT </w:instrText>
    </w:r>
    <w:r>
      <w:fldChar w:fldCharType="separate"/>
    </w:r>
    <w:r w:rsidR="004E4577">
      <w:rPr>
        <w:noProof/>
      </w:rPr>
      <w:t>1</w:t>
    </w:r>
    <w:r>
      <w:rPr>
        <w:noProof/>
      </w:rPr>
      <w:fldChar w:fldCharType="end"/>
    </w:r>
  </w:p>
  <w:p w:rsidR="00A9161E" w:rsidRDefault="00A9161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161E" w:rsidRDefault="00A9161E" w:rsidP="001B49FC">
      <w:r>
        <w:separator/>
      </w:r>
    </w:p>
  </w:footnote>
  <w:footnote w:type="continuationSeparator" w:id="0">
    <w:p w:rsidR="00A9161E" w:rsidRDefault="00A9161E" w:rsidP="001B49F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43D2B"/>
    <w:multiLevelType w:val="hybridMultilevel"/>
    <w:tmpl w:val="906E5962"/>
    <w:lvl w:ilvl="0" w:tplc="D8363854">
      <w:start w:val="1"/>
      <w:numFmt w:val="bullet"/>
      <w:lvlText w:val="+"/>
      <w:lvlJc w:val="left"/>
      <w:pPr>
        <w:tabs>
          <w:tab w:val="num" w:pos="360"/>
        </w:tabs>
        <w:ind w:left="360" w:hanging="360"/>
      </w:pPr>
      <w:rPr>
        <w:rFonts w:ascii="Batang" w:eastAsia="Batang" w:hAnsi="Batang" w:hint="eastAsia"/>
      </w:rPr>
    </w:lvl>
    <w:lvl w:ilvl="1" w:tplc="04090003" w:tentative="1">
      <w:start w:val="1"/>
      <w:numFmt w:val="bullet"/>
      <w:lvlText w:val="o"/>
      <w:lvlJc w:val="left"/>
      <w:pPr>
        <w:tabs>
          <w:tab w:val="num" w:pos="144"/>
        </w:tabs>
        <w:ind w:left="144" w:hanging="360"/>
      </w:pPr>
      <w:rPr>
        <w:rFonts w:ascii="Courier New" w:hAnsi="Courier New" w:hint="default"/>
      </w:rPr>
    </w:lvl>
    <w:lvl w:ilvl="2" w:tplc="04090005" w:tentative="1">
      <w:start w:val="1"/>
      <w:numFmt w:val="bullet"/>
      <w:lvlText w:val=""/>
      <w:lvlJc w:val="left"/>
      <w:pPr>
        <w:tabs>
          <w:tab w:val="num" w:pos="864"/>
        </w:tabs>
        <w:ind w:left="864" w:hanging="360"/>
      </w:pPr>
      <w:rPr>
        <w:rFonts w:ascii="Wingdings" w:hAnsi="Wingdings" w:hint="default"/>
      </w:rPr>
    </w:lvl>
    <w:lvl w:ilvl="3" w:tplc="04090001" w:tentative="1">
      <w:start w:val="1"/>
      <w:numFmt w:val="bullet"/>
      <w:lvlText w:val=""/>
      <w:lvlJc w:val="left"/>
      <w:pPr>
        <w:tabs>
          <w:tab w:val="num" w:pos="1584"/>
        </w:tabs>
        <w:ind w:left="1584" w:hanging="360"/>
      </w:pPr>
      <w:rPr>
        <w:rFonts w:ascii="Symbol" w:hAnsi="Symbol" w:hint="default"/>
      </w:rPr>
    </w:lvl>
    <w:lvl w:ilvl="4" w:tplc="04090003" w:tentative="1">
      <w:start w:val="1"/>
      <w:numFmt w:val="bullet"/>
      <w:lvlText w:val="o"/>
      <w:lvlJc w:val="left"/>
      <w:pPr>
        <w:tabs>
          <w:tab w:val="num" w:pos="2304"/>
        </w:tabs>
        <w:ind w:left="2304" w:hanging="360"/>
      </w:pPr>
      <w:rPr>
        <w:rFonts w:ascii="Courier New" w:hAnsi="Courier New" w:hint="default"/>
      </w:rPr>
    </w:lvl>
    <w:lvl w:ilvl="5" w:tplc="04090005" w:tentative="1">
      <w:start w:val="1"/>
      <w:numFmt w:val="bullet"/>
      <w:lvlText w:val=""/>
      <w:lvlJc w:val="left"/>
      <w:pPr>
        <w:tabs>
          <w:tab w:val="num" w:pos="3024"/>
        </w:tabs>
        <w:ind w:left="3024" w:hanging="360"/>
      </w:pPr>
      <w:rPr>
        <w:rFonts w:ascii="Wingdings" w:hAnsi="Wingdings" w:hint="default"/>
      </w:rPr>
    </w:lvl>
    <w:lvl w:ilvl="6" w:tplc="04090001" w:tentative="1">
      <w:start w:val="1"/>
      <w:numFmt w:val="bullet"/>
      <w:lvlText w:val=""/>
      <w:lvlJc w:val="left"/>
      <w:pPr>
        <w:tabs>
          <w:tab w:val="num" w:pos="3744"/>
        </w:tabs>
        <w:ind w:left="3744" w:hanging="360"/>
      </w:pPr>
      <w:rPr>
        <w:rFonts w:ascii="Symbol" w:hAnsi="Symbol" w:hint="default"/>
      </w:rPr>
    </w:lvl>
    <w:lvl w:ilvl="7" w:tplc="04090003" w:tentative="1">
      <w:start w:val="1"/>
      <w:numFmt w:val="bullet"/>
      <w:lvlText w:val="o"/>
      <w:lvlJc w:val="left"/>
      <w:pPr>
        <w:tabs>
          <w:tab w:val="num" w:pos="4464"/>
        </w:tabs>
        <w:ind w:left="4464" w:hanging="360"/>
      </w:pPr>
      <w:rPr>
        <w:rFonts w:ascii="Courier New" w:hAnsi="Courier New" w:hint="default"/>
      </w:rPr>
    </w:lvl>
    <w:lvl w:ilvl="8" w:tplc="04090005" w:tentative="1">
      <w:start w:val="1"/>
      <w:numFmt w:val="bullet"/>
      <w:lvlText w:val=""/>
      <w:lvlJc w:val="left"/>
      <w:pPr>
        <w:tabs>
          <w:tab w:val="num" w:pos="5184"/>
        </w:tabs>
        <w:ind w:left="5184" w:hanging="360"/>
      </w:pPr>
      <w:rPr>
        <w:rFonts w:ascii="Wingdings" w:hAnsi="Wingdings" w:hint="default"/>
      </w:rPr>
    </w:lvl>
  </w:abstractNum>
  <w:abstractNum w:abstractNumId="1">
    <w:nsid w:val="06A930CD"/>
    <w:multiLevelType w:val="hybridMultilevel"/>
    <w:tmpl w:val="EBDAA4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82939AD"/>
    <w:multiLevelType w:val="hybridMultilevel"/>
    <w:tmpl w:val="C1DEF3D4"/>
    <w:lvl w:ilvl="0" w:tplc="A62E9B24">
      <w:start w:val="1"/>
      <w:numFmt w:val="decimal"/>
      <w:lvlText w:val="%1."/>
      <w:lvlJc w:val="left"/>
      <w:pPr>
        <w:tabs>
          <w:tab w:val="num" w:pos="720"/>
        </w:tabs>
        <w:ind w:left="720" w:hanging="360"/>
      </w:pPr>
      <w:rPr>
        <w:rFonts w:cs="Times New Roman"/>
        <w:color w:val="auto"/>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nsid w:val="09B468A4"/>
    <w:multiLevelType w:val="multilevel"/>
    <w:tmpl w:val="B5E6C282"/>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nsid w:val="0EE65079"/>
    <w:multiLevelType w:val="hybridMultilevel"/>
    <w:tmpl w:val="E58A811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150B6EB9"/>
    <w:multiLevelType w:val="hybridMultilevel"/>
    <w:tmpl w:val="22A2EE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8716AB4"/>
    <w:multiLevelType w:val="hybridMultilevel"/>
    <w:tmpl w:val="6DCA6D46"/>
    <w:lvl w:ilvl="0" w:tplc="A7A2A16C">
      <w:numFmt w:val="bullet"/>
      <w:lvlText w:val="-"/>
      <w:lvlJc w:val="left"/>
      <w:pPr>
        <w:tabs>
          <w:tab w:val="num" w:pos="720"/>
        </w:tabs>
        <w:ind w:left="720" w:hanging="360"/>
      </w:pPr>
      <w:rPr>
        <w:rFonts w:ascii="Times New Roman" w:eastAsia="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9A21E19"/>
    <w:multiLevelType w:val="hybridMultilevel"/>
    <w:tmpl w:val="929A92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26B2B2F"/>
    <w:multiLevelType w:val="hybridMultilevel"/>
    <w:tmpl w:val="A94AEFE0"/>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9">
    <w:nsid w:val="24836E56"/>
    <w:multiLevelType w:val="hybridMultilevel"/>
    <w:tmpl w:val="2B7A4A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6390CFC"/>
    <w:multiLevelType w:val="hybridMultilevel"/>
    <w:tmpl w:val="A314D42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7035989"/>
    <w:multiLevelType w:val="hybridMultilevel"/>
    <w:tmpl w:val="55AE5B46"/>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0FE30FD"/>
    <w:multiLevelType w:val="hybridMultilevel"/>
    <w:tmpl w:val="A8CC452E"/>
    <w:lvl w:ilvl="0" w:tplc="1F88FD6C">
      <w:start w:val="1"/>
      <w:numFmt w:val="decimal"/>
      <w:lvlText w:val="%1."/>
      <w:lvlJc w:val="left"/>
      <w:pPr>
        <w:ind w:left="465" w:hanging="360"/>
      </w:pPr>
      <w:rPr>
        <w:rFonts w:cs="Times New Roman" w:hint="default"/>
      </w:rPr>
    </w:lvl>
    <w:lvl w:ilvl="1" w:tplc="04090019" w:tentative="1">
      <w:start w:val="1"/>
      <w:numFmt w:val="lowerLetter"/>
      <w:lvlText w:val="%2."/>
      <w:lvlJc w:val="left"/>
      <w:pPr>
        <w:ind w:left="1185" w:hanging="360"/>
      </w:pPr>
      <w:rPr>
        <w:rFonts w:cs="Times New Roman"/>
      </w:rPr>
    </w:lvl>
    <w:lvl w:ilvl="2" w:tplc="0409001B" w:tentative="1">
      <w:start w:val="1"/>
      <w:numFmt w:val="lowerRoman"/>
      <w:lvlText w:val="%3."/>
      <w:lvlJc w:val="right"/>
      <w:pPr>
        <w:ind w:left="1905" w:hanging="180"/>
      </w:pPr>
      <w:rPr>
        <w:rFonts w:cs="Times New Roman"/>
      </w:rPr>
    </w:lvl>
    <w:lvl w:ilvl="3" w:tplc="0409000F" w:tentative="1">
      <w:start w:val="1"/>
      <w:numFmt w:val="decimal"/>
      <w:lvlText w:val="%4."/>
      <w:lvlJc w:val="left"/>
      <w:pPr>
        <w:ind w:left="2625" w:hanging="360"/>
      </w:pPr>
      <w:rPr>
        <w:rFonts w:cs="Times New Roman"/>
      </w:rPr>
    </w:lvl>
    <w:lvl w:ilvl="4" w:tplc="04090019" w:tentative="1">
      <w:start w:val="1"/>
      <w:numFmt w:val="lowerLetter"/>
      <w:lvlText w:val="%5."/>
      <w:lvlJc w:val="left"/>
      <w:pPr>
        <w:ind w:left="3345" w:hanging="360"/>
      </w:pPr>
      <w:rPr>
        <w:rFonts w:cs="Times New Roman"/>
      </w:rPr>
    </w:lvl>
    <w:lvl w:ilvl="5" w:tplc="0409001B" w:tentative="1">
      <w:start w:val="1"/>
      <w:numFmt w:val="lowerRoman"/>
      <w:lvlText w:val="%6."/>
      <w:lvlJc w:val="right"/>
      <w:pPr>
        <w:ind w:left="4065" w:hanging="180"/>
      </w:pPr>
      <w:rPr>
        <w:rFonts w:cs="Times New Roman"/>
      </w:rPr>
    </w:lvl>
    <w:lvl w:ilvl="6" w:tplc="0409000F" w:tentative="1">
      <w:start w:val="1"/>
      <w:numFmt w:val="decimal"/>
      <w:lvlText w:val="%7."/>
      <w:lvlJc w:val="left"/>
      <w:pPr>
        <w:ind w:left="4785" w:hanging="360"/>
      </w:pPr>
      <w:rPr>
        <w:rFonts w:cs="Times New Roman"/>
      </w:rPr>
    </w:lvl>
    <w:lvl w:ilvl="7" w:tplc="04090019" w:tentative="1">
      <w:start w:val="1"/>
      <w:numFmt w:val="lowerLetter"/>
      <w:lvlText w:val="%8."/>
      <w:lvlJc w:val="left"/>
      <w:pPr>
        <w:ind w:left="5505" w:hanging="360"/>
      </w:pPr>
      <w:rPr>
        <w:rFonts w:cs="Times New Roman"/>
      </w:rPr>
    </w:lvl>
    <w:lvl w:ilvl="8" w:tplc="0409001B" w:tentative="1">
      <w:start w:val="1"/>
      <w:numFmt w:val="lowerRoman"/>
      <w:lvlText w:val="%9."/>
      <w:lvlJc w:val="right"/>
      <w:pPr>
        <w:ind w:left="6225" w:hanging="180"/>
      </w:pPr>
      <w:rPr>
        <w:rFonts w:cs="Times New Roman"/>
      </w:rPr>
    </w:lvl>
  </w:abstractNum>
  <w:abstractNum w:abstractNumId="13">
    <w:nsid w:val="31195890"/>
    <w:multiLevelType w:val="hybridMultilevel"/>
    <w:tmpl w:val="19D8E9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34B0EB3"/>
    <w:multiLevelType w:val="hybridMultilevel"/>
    <w:tmpl w:val="4C467F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F4C0525"/>
    <w:multiLevelType w:val="hybridMultilevel"/>
    <w:tmpl w:val="CFF238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26A21EE"/>
    <w:multiLevelType w:val="hybridMultilevel"/>
    <w:tmpl w:val="70760196"/>
    <w:lvl w:ilvl="0" w:tplc="04090011">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nsid w:val="42A75257"/>
    <w:multiLevelType w:val="hybridMultilevel"/>
    <w:tmpl w:val="489021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4ED67CE"/>
    <w:multiLevelType w:val="hybridMultilevel"/>
    <w:tmpl w:val="C6623FB0"/>
    <w:lvl w:ilvl="0" w:tplc="04090009">
      <w:start w:val="1"/>
      <w:numFmt w:val="bullet"/>
      <w:lvlText w:val=""/>
      <w:lvlJc w:val="left"/>
      <w:pPr>
        <w:tabs>
          <w:tab w:val="num" w:pos="720"/>
        </w:tabs>
        <w:ind w:left="720" w:hanging="360"/>
      </w:pPr>
      <w:rPr>
        <w:rFonts w:ascii="Wingdings" w:hAnsi="Wingdings" w:hint="default"/>
      </w:rPr>
    </w:lvl>
    <w:lvl w:ilvl="1" w:tplc="0409000F">
      <w:start w:val="1"/>
      <w:numFmt w:val="decimal"/>
      <w:lvlText w:val="%2."/>
      <w:lvlJc w:val="left"/>
      <w:pPr>
        <w:tabs>
          <w:tab w:val="num" w:pos="1440"/>
        </w:tabs>
        <w:ind w:left="1440" w:hanging="360"/>
      </w:pPr>
      <w:rPr>
        <w:rFonts w:cs="Times New Roman" w:hint="default"/>
      </w:rPr>
    </w:lvl>
    <w:lvl w:ilvl="2" w:tplc="BF3E5C8C">
      <w:start w:val="1"/>
      <w:numFmt w:val="decimal"/>
      <w:lvlText w:val="%3)"/>
      <w:lvlJc w:val="left"/>
      <w:pPr>
        <w:tabs>
          <w:tab w:val="num" w:pos="2160"/>
        </w:tabs>
        <w:ind w:left="2160" w:hanging="360"/>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61E42D5"/>
    <w:multiLevelType w:val="hybridMultilevel"/>
    <w:tmpl w:val="03DEB344"/>
    <w:lvl w:ilvl="0" w:tplc="04090009">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6C36D2D"/>
    <w:multiLevelType w:val="hybridMultilevel"/>
    <w:tmpl w:val="435808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47FC5313"/>
    <w:multiLevelType w:val="hybridMultilevel"/>
    <w:tmpl w:val="855A73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53EB1491"/>
    <w:multiLevelType w:val="hybridMultilevel"/>
    <w:tmpl w:val="410835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6E96CB5"/>
    <w:multiLevelType w:val="hybridMultilevel"/>
    <w:tmpl w:val="315C114A"/>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592D6B10"/>
    <w:multiLevelType w:val="multilevel"/>
    <w:tmpl w:val="6DCA6D46"/>
    <w:lvl w:ilvl="0">
      <w:numFmt w:val="bullet"/>
      <w:lvlText w:val="-"/>
      <w:lvlJc w:val="left"/>
      <w:pPr>
        <w:tabs>
          <w:tab w:val="num" w:pos="720"/>
        </w:tabs>
        <w:ind w:left="720" w:hanging="360"/>
      </w:pPr>
      <w:rPr>
        <w:rFonts w:ascii="Times New Roman" w:eastAsia="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DFE2EA3"/>
    <w:multiLevelType w:val="hybridMultilevel"/>
    <w:tmpl w:val="A8EA98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19F5604"/>
    <w:multiLevelType w:val="hybridMultilevel"/>
    <w:tmpl w:val="2520CA5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33070D2"/>
    <w:multiLevelType w:val="hybridMultilevel"/>
    <w:tmpl w:val="F72028B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5077DA9"/>
    <w:multiLevelType w:val="hybridMultilevel"/>
    <w:tmpl w:val="4D0C3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6A62DB3"/>
    <w:multiLevelType w:val="hybridMultilevel"/>
    <w:tmpl w:val="D2882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6D132A5"/>
    <w:multiLevelType w:val="hybridMultilevel"/>
    <w:tmpl w:val="2CC86646"/>
    <w:lvl w:ilvl="0" w:tplc="04090009">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6EF3C8A"/>
    <w:multiLevelType w:val="hybridMultilevel"/>
    <w:tmpl w:val="472276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1E07878"/>
    <w:multiLevelType w:val="hybridMultilevel"/>
    <w:tmpl w:val="39CEF2F8"/>
    <w:lvl w:ilvl="0" w:tplc="0409000F">
      <w:start w:val="2"/>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nsid w:val="729344B8"/>
    <w:multiLevelType w:val="hybridMultilevel"/>
    <w:tmpl w:val="050E22C6"/>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6207712"/>
    <w:multiLevelType w:val="hybridMultilevel"/>
    <w:tmpl w:val="699A99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D9C1CB3"/>
    <w:multiLevelType w:val="hybridMultilevel"/>
    <w:tmpl w:val="919C7D2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7"/>
  </w:num>
  <w:num w:numId="4">
    <w:abstractNumId w:val="2"/>
  </w:num>
  <w:num w:numId="5">
    <w:abstractNumId w:val="3"/>
  </w:num>
  <w:num w:numId="6">
    <w:abstractNumId w:val="32"/>
  </w:num>
  <w:num w:numId="7">
    <w:abstractNumId w:val="23"/>
  </w:num>
  <w:num w:numId="8">
    <w:abstractNumId w:val="6"/>
  </w:num>
  <w:num w:numId="9">
    <w:abstractNumId w:val="24"/>
  </w:num>
  <w:num w:numId="10">
    <w:abstractNumId w:val="4"/>
  </w:num>
  <w:num w:numId="11">
    <w:abstractNumId w:val="31"/>
  </w:num>
  <w:num w:numId="12">
    <w:abstractNumId w:val="16"/>
  </w:num>
  <w:num w:numId="13">
    <w:abstractNumId w:val="8"/>
  </w:num>
  <w:num w:numId="14">
    <w:abstractNumId w:val="19"/>
  </w:num>
  <w:num w:numId="15">
    <w:abstractNumId w:val="18"/>
  </w:num>
  <w:num w:numId="16">
    <w:abstractNumId w:val="30"/>
  </w:num>
  <w:num w:numId="17">
    <w:abstractNumId w:val="11"/>
  </w:num>
  <w:num w:numId="18">
    <w:abstractNumId w:val="20"/>
  </w:num>
  <w:num w:numId="19">
    <w:abstractNumId w:val="34"/>
  </w:num>
  <w:num w:numId="20">
    <w:abstractNumId w:val="14"/>
  </w:num>
  <w:num w:numId="21">
    <w:abstractNumId w:val="25"/>
  </w:num>
  <w:num w:numId="22">
    <w:abstractNumId w:val="27"/>
  </w:num>
  <w:num w:numId="23">
    <w:abstractNumId w:val="35"/>
  </w:num>
  <w:num w:numId="24">
    <w:abstractNumId w:val="9"/>
  </w:num>
  <w:num w:numId="25">
    <w:abstractNumId w:val="21"/>
  </w:num>
  <w:num w:numId="26">
    <w:abstractNumId w:val="5"/>
  </w:num>
  <w:num w:numId="27">
    <w:abstractNumId w:val="10"/>
  </w:num>
  <w:num w:numId="28">
    <w:abstractNumId w:val="13"/>
  </w:num>
  <w:num w:numId="29">
    <w:abstractNumId w:val="12"/>
  </w:num>
  <w:num w:numId="30">
    <w:abstractNumId w:val="17"/>
  </w:num>
  <w:num w:numId="31">
    <w:abstractNumId w:val="33"/>
  </w:num>
  <w:num w:numId="32">
    <w:abstractNumId w:val="22"/>
  </w:num>
  <w:num w:numId="33">
    <w:abstractNumId w:val="29"/>
  </w:num>
  <w:num w:numId="34">
    <w:abstractNumId w:val="26"/>
  </w:num>
  <w:num w:numId="35">
    <w:abstractNumId w:val="15"/>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36"/>
  <w:displayHorizontalDrawingGridEvery w:val="0"/>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39EC"/>
    <w:rsid w:val="000019D6"/>
    <w:rsid w:val="00005E66"/>
    <w:rsid w:val="00012F5B"/>
    <w:rsid w:val="00016482"/>
    <w:rsid w:val="000279E9"/>
    <w:rsid w:val="0003124C"/>
    <w:rsid w:val="00034449"/>
    <w:rsid w:val="000429DA"/>
    <w:rsid w:val="0004478A"/>
    <w:rsid w:val="00054CF3"/>
    <w:rsid w:val="000602A8"/>
    <w:rsid w:val="00061D56"/>
    <w:rsid w:val="000676C5"/>
    <w:rsid w:val="00071075"/>
    <w:rsid w:val="00072D5D"/>
    <w:rsid w:val="00072E2E"/>
    <w:rsid w:val="0007595B"/>
    <w:rsid w:val="00080862"/>
    <w:rsid w:val="00093D61"/>
    <w:rsid w:val="000B094C"/>
    <w:rsid w:val="000B47AF"/>
    <w:rsid w:val="000D005D"/>
    <w:rsid w:val="000D13E1"/>
    <w:rsid w:val="000D4E5F"/>
    <w:rsid w:val="000E3CF2"/>
    <w:rsid w:val="000E7650"/>
    <w:rsid w:val="000F3C90"/>
    <w:rsid w:val="0011788F"/>
    <w:rsid w:val="00124611"/>
    <w:rsid w:val="00124EAD"/>
    <w:rsid w:val="001331F8"/>
    <w:rsid w:val="00134E10"/>
    <w:rsid w:val="00135599"/>
    <w:rsid w:val="00137C37"/>
    <w:rsid w:val="0014382E"/>
    <w:rsid w:val="00146ECA"/>
    <w:rsid w:val="00147CAE"/>
    <w:rsid w:val="0015103E"/>
    <w:rsid w:val="00166CF8"/>
    <w:rsid w:val="0017798E"/>
    <w:rsid w:val="00182A8F"/>
    <w:rsid w:val="0019235D"/>
    <w:rsid w:val="00194965"/>
    <w:rsid w:val="001959D4"/>
    <w:rsid w:val="001A031F"/>
    <w:rsid w:val="001A6FD5"/>
    <w:rsid w:val="001A786A"/>
    <w:rsid w:val="001B2AFD"/>
    <w:rsid w:val="001B2C98"/>
    <w:rsid w:val="001B49FC"/>
    <w:rsid w:val="001B4C0D"/>
    <w:rsid w:val="001C24F6"/>
    <w:rsid w:val="001C4B1C"/>
    <w:rsid w:val="001C7932"/>
    <w:rsid w:val="001D2090"/>
    <w:rsid w:val="001D2621"/>
    <w:rsid w:val="001D37EF"/>
    <w:rsid w:val="001D6493"/>
    <w:rsid w:val="001F115A"/>
    <w:rsid w:val="001F14E2"/>
    <w:rsid w:val="001F1E2A"/>
    <w:rsid w:val="001F4F26"/>
    <w:rsid w:val="00203011"/>
    <w:rsid w:val="002061C5"/>
    <w:rsid w:val="00212169"/>
    <w:rsid w:val="0021414F"/>
    <w:rsid w:val="002209C3"/>
    <w:rsid w:val="0022173D"/>
    <w:rsid w:val="00224794"/>
    <w:rsid w:val="00224B90"/>
    <w:rsid w:val="00230701"/>
    <w:rsid w:val="00236470"/>
    <w:rsid w:val="00242F2B"/>
    <w:rsid w:val="00246668"/>
    <w:rsid w:val="00253870"/>
    <w:rsid w:val="00257F60"/>
    <w:rsid w:val="00260BDB"/>
    <w:rsid w:val="002629D7"/>
    <w:rsid w:val="00266A52"/>
    <w:rsid w:val="0026710E"/>
    <w:rsid w:val="00274906"/>
    <w:rsid w:val="002913DA"/>
    <w:rsid w:val="00294109"/>
    <w:rsid w:val="00297082"/>
    <w:rsid w:val="002A7D74"/>
    <w:rsid w:val="002B3EDB"/>
    <w:rsid w:val="002C15C9"/>
    <w:rsid w:val="002C20B4"/>
    <w:rsid w:val="002C58EA"/>
    <w:rsid w:val="002C636D"/>
    <w:rsid w:val="002C793A"/>
    <w:rsid w:val="002D72C7"/>
    <w:rsid w:val="002E1319"/>
    <w:rsid w:val="002E723C"/>
    <w:rsid w:val="002F1319"/>
    <w:rsid w:val="002F4D3C"/>
    <w:rsid w:val="003349DF"/>
    <w:rsid w:val="00336055"/>
    <w:rsid w:val="00336FA9"/>
    <w:rsid w:val="0034212E"/>
    <w:rsid w:val="00344E99"/>
    <w:rsid w:val="00350712"/>
    <w:rsid w:val="00351D93"/>
    <w:rsid w:val="00353DDD"/>
    <w:rsid w:val="00354D25"/>
    <w:rsid w:val="00357A60"/>
    <w:rsid w:val="00360BFE"/>
    <w:rsid w:val="00362805"/>
    <w:rsid w:val="0037002C"/>
    <w:rsid w:val="003719CE"/>
    <w:rsid w:val="00375488"/>
    <w:rsid w:val="003773B4"/>
    <w:rsid w:val="00382521"/>
    <w:rsid w:val="003854B1"/>
    <w:rsid w:val="00393ED5"/>
    <w:rsid w:val="003A02C1"/>
    <w:rsid w:val="003A6434"/>
    <w:rsid w:val="003B4268"/>
    <w:rsid w:val="003B44DF"/>
    <w:rsid w:val="003B56E4"/>
    <w:rsid w:val="003C0FAB"/>
    <w:rsid w:val="003C635B"/>
    <w:rsid w:val="003E4640"/>
    <w:rsid w:val="003F0CCD"/>
    <w:rsid w:val="004009AC"/>
    <w:rsid w:val="00402DF8"/>
    <w:rsid w:val="00404073"/>
    <w:rsid w:val="00405547"/>
    <w:rsid w:val="004105E6"/>
    <w:rsid w:val="00412BD1"/>
    <w:rsid w:val="0041433B"/>
    <w:rsid w:val="00417DA9"/>
    <w:rsid w:val="00424908"/>
    <w:rsid w:val="0042704B"/>
    <w:rsid w:val="00431E99"/>
    <w:rsid w:val="00445BF5"/>
    <w:rsid w:val="00451F56"/>
    <w:rsid w:val="0045499E"/>
    <w:rsid w:val="00455781"/>
    <w:rsid w:val="0047031E"/>
    <w:rsid w:val="00473158"/>
    <w:rsid w:val="004739EC"/>
    <w:rsid w:val="00474434"/>
    <w:rsid w:val="00485FB1"/>
    <w:rsid w:val="00487936"/>
    <w:rsid w:val="00496EE9"/>
    <w:rsid w:val="004A1273"/>
    <w:rsid w:val="004A2903"/>
    <w:rsid w:val="004A32D8"/>
    <w:rsid w:val="004A3947"/>
    <w:rsid w:val="004A65BE"/>
    <w:rsid w:val="004A6E1F"/>
    <w:rsid w:val="004A7BD8"/>
    <w:rsid w:val="004B13D5"/>
    <w:rsid w:val="004B3D7E"/>
    <w:rsid w:val="004B737F"/>
    <w:rsid w:val="004B7D2C"/>
    <w:rsid w:val="004C1EA9"/>
    <w:rsid w:val="004C4D1B"/>
    <w:rsid w:val="004C6905"/>
    <w:rsid w:val="004C75B3"/>
    <w:rsid w:val="004D099C"/>
    <w:rsid w:val="004E061A"/>
    <w:rsid w:val="004E06C4"/>
    <w:rsid w:val="004E2574"/>
    <w:rsid w:val="004E37A3"/>
    <w:rsid w:val="004E4577"/>
    <w:rsid w:val="004F17D8"/>
    <w:rsid w:val="004F2422"/>
    <w:rsid w:val="0050271F"/>
    <w:rsid w:val="00511ABA"/>
    <w:rsid w:val="0051347A"/>
    <w:rsid w:val="00515659"/>
    <w:rsid w:val="00533DBA"/>
    <w:rsid w:val="00533F65"/>
    <w:rsid w:val="005377B0"/>
    <w:rsid w:val="0054079F"/>
    <w:rsid w:val="0055079A"/>
    <w:rsid w:val="0057321F"/>
    <w:rsid w:val="00584392"/>
    <w:rsid w:val="00584FC2"/>
    <w:rsid w:val="00586A1D"/>
    <w:rsid w:val="00592C72"/>
    <w:rsid w:val="00597B7D"/>
    <w:rsid w:val="005B018A"/>
    <w:rsid w:val="005B115C"/>
    <w:rsid w:val="005B3CF4"/>
    <w:rsid w:val="005B535D"/>
    <w:rsid w:val="005C7F6D"/>
    <w:rsid w:val="005D0073"/>
    <w:rsid w:val="005E0392"/>
    <w:rsid w:val="005E237C"/>
    <w:rsid w:val="005F5C92"/>
    <w:rsid w:val="005F75B2"/>
    <w:rsid w:val="005F7A04"/>
    <w:rsid w:val="00606728"/>
    <w:rsid w:val="00614DBC"/>
    <w:rsid w:val="00614FC5"/>
    <w:rsid w:val="0061681B"/>
    <w:rsid w:val="00621BBA"/>
    <w:rsid w:val="00625D62"/>
    <w:rsid w:val="006270CA"/>
    <w:rsid w:val="00633BBA"/>
    <w:rsid w:val="006345C9"/>
    <w:rsid w:val="00635655"/>
    <w:rsid w:val="006379A0"/>
    <w:rsid w:val="00644DBD"/>
    <w:rsid w:val="00647FA8"/>
    <w:rsid w:val="00650B80"/>
    <w:rsid w:val="006561F9"/>
    <w:rsid w:val="006612C2"/>
    <w:rsid w:val="0066308E"/>
    <w:rsid w:val="0066336D"/>
    <w:rsid w:val="00664F63"/>
    <w:rsid w:val="00682768"/>
    <w:rsid w:val="006901C5"/>
    <w:rsid w:val="006A1032"/>
    <w:rsid w:val="006B1743"/>
    <w:rsid w:val="006B2B2A"/>
    <w:rsid w:val="006B495F"/>
    <w:rsid w:val="006B665C"/>
    <w:rsid w:val="006C2C6B"/>
    <w:rsid w:val="006C53A3"/>
    <w:rsid w:val="006C5E7A"/>
    <w:rsid w:val="006D54B4"/>
    <w:rsid w:val="006D5531"/>
    <w:rsid w:val="006D679E"/>
    <w:rsid w:val="006E6749"/>
    <w:rsid w:val="006E7CFF"/>
    <w:rsid w:val="006F1F43"/>
    <w:rsid w:val="00711E1F"/>
    <w:rsid w:val="00725FD4"/>
    <w:rsid w:val="00735558"/>
    <w:rsid w:val="0074236C"/>
    <w:rsid w:val="007438CE"/>
    <w:rsid w:val="0074624C"/>
    <w:rsid w:val="00747CAC"/>
    <w:rsid w:val="00754B8F"/>
    <w:rsid w:val="007577CD"/>
    <w:rsid w:val="00764760"/>
    <w:rsid w:val="0076567F"/>
    <w:rsid w:val="00767BF1"/>
    <w:rsid w:val="00773391"/>
    <w:rsid w:val="00773670"/>
    <w:rsid w:val="0077570A"/>
    <w:rsid w:val="00776490"/>
    <w:rsid w:val="007873AE"/>
    <w:rsid w:val="00793410"/>
    <w:rsid w:val="007936D0"/>
    <w:rsid w:val="00794249"/>
    <w:rsid w:val="00795F32"/>
    <w:rsid w:val="00796F5E"/>
    <w:rsid w:val="007A333F"/>
    <w:rsid w:val="007A4F2C"/>
    <w:rsid w:val="007B0571"/>
    <w:rsid w:val="007B51AA"/>
    <w:rsid w:val="007C5BF4"/>
    <w:rsid w:val="007D0AD4"/>
    <w:rsid w:val="007D3B3F"/>
    <w:rsid w:val="007D515C"/>
    <w:rsid w:val="007F3167"/>
    <w:rsid w:val="007F3FB6"/>
    <w:rsid w:val="0080154C"/>
    <w:rsid w:val="008120D1"/>
    <w:rsid w:val="008163A6"/>
    <w:rsid w:val="00823FEA"/>
    <w:rsid w:val="00830F79"/>
    <w:rsid w:val="008342D1"/>
    <w:rsid w:val="00841779"/>
    <w:rsid w:val="00860E92"/>
    <w:rsid w:val="008645B2"/>
    <w:rsid w:val="00865D60"/>
    <w:rsid w:val="008715CB"/>
    <w:rsid w:val="00875B9D"/>
    <w:rsid w:val="008766BD"/>
    <w:rsid w:val="00893939"/>
    <w:rsid w:val="0089479F"/>
    <w:rsid w:val="00895AD6"/>
    <w:rsid w:val="008A1453"/>
    <w:rsid w:val="008B2076"/>
    <w:rsid w:val="008B2797"/>
    <w:rsid w:val="008B5C67"/>
    <w:rsid w:val="008C5907"/>
    <w:rsid w:val="008C5D1E"/>
    <w:rsid w:val="008C605E"/>
    <w:rsid w:val="008D1287"/>
    <w:rsid w:val="008D2A03"/>
    <w:rsid w:val="008D75DF"/>
    <w:rsid w:val="008D79D1"/>
    <w:rsid w:val="008E45F5"/>
    <w:rsid w:val="009011D7"/>
    <w:rsid w:val="00904B69"/>
    <w:rsid w:val="00910FD8"/>
    <w:rsid w:val="00911FDF"/>
    <w:rsid w:val="00912767"/>
    <w:rsid w:val="00915F7C"/>
    <w:rsid w:val="00920471"/>
    <w:rsid w:val="00925521"/>
    <w:rsid w:val="009327C9"/>
    <w:rsid w:val="00935F01"/>
    <w:rsid w:val="009449B8"/>
    <w:rsid w:val="0094582A"/>
    <w:rsid w:val="00951D59"/>
    <w:rsid w:val="00952CDB"/>
    <w:rsid w:val="0095476F"/>
    <w:rsid w:val="009562D3"/>
    <w:rsid w:val="00956BCC"/>
    <w:rsid w:val="009604BB"/>
    <w:rsid w:val="009707F4"/>
    <w:rsid w:val="009734ED"/>
    <w:rsid w:val="00976F3B"/>
    <w:rsid w:val="009778ED"/>
    <w:rsid w:val="0099059B"/>
    <w:rsid w:val="00995EF7"/>
    <w:rsid w:val="00997775"/>
    <w:rsid w:val="009A764A"/>
    <w:rsid w:val="009B304B"/>
    <w:rsid w:val="009C020B"/>
    <w:rsid w:val="009C2C21"/>
    <w:rsid w:val="009C7F42"/>
    <w:rsid w:val="009D34A9"/>
    <w:rsid w:val="009D7117"/>
    <w:rsid w:val="009E0A7C"/>
    <w:rsid w:val="009E4D82"/>
    <w:rsid w:val="00A04F92"/>
    <w:rsid w:val="00A0717F"/>
    <w:rsid w:val="00A109D7"/>
    <w:rsid w:val="00A13169"/>
    <w:rsid w:val="00A2270E"/>
    <w:rsid w:val="00A40C38"/>
    <w:rsid w:val="00A4393E"/>
    <w:rsid w:val="00A473CC"/>
    <w:rsid w:val="00A50710"/>
    <w:rsid w:val="00A563A7"/>
    <w:rsid w:val="00A5762C"/>
    <w:rsid w:val="00A6224F"/>
    <w:rsid w:val="00A636C6"/>
    <w:rsid w:val="00A67296"/>
    <w:rsid w:val="00A75EBF"/>
    <w:rsid w:val="00A767CB"/>
    <w:rsid w:val="00A81149"/>
    <w:rsid w:val="00A9161E"/>
    <w:rsid w:val="00A95140"/>
    <w:rsid w:val="00AB321F"/>
    <w:rsid w:val="00AB667F"/>
    <w:rsid w:val="00AB7686"/>
    <w:rsid w:val="00AC3967"/>
    <w:rsid w:val="00AC7C37"/>
    <w:rsid w:val="00AD26CF"/>
    <w:rsid w:val="00AD4F2B"/>
    <w:rsid w:val="00AD6B3F"/>
    <w:rsid w:val="00AE3725"/>
    <w:rsid w:val="00AE73BF"/>
    <w:rsid w:val="00B00828"/>
    <w:rsid w:val="00B035EF"/>
    <w:rsid w:val="00B05ECB"/>
    <w:rsid w:val="00B1019B"/>
    <w:rsid w:val="00B15650"/>
    <w:rsid w:val="00B15E36"/>
    <w:rsid w:val="00B21169"/>
    <w:rsid w:val="00B2480D"/>
    <w:rsid w:val="00B31454"/>
    <w:rsid w:val="00B32351"/>
    <w:rsid w:val="00B35E23"/>
    <w:rsid w:val="00B36482"/>
    <w:rsid w:val="00B42F78"/>
    <w:rsid w:val="00B4368E"/>
    <w:rsid w:val="00B45F84"/>
    <w:rsid w:val="00B52DBC"/>
    <w:rsid w:val="00B562BF"/>
    <w:rsid w:val="00B642B6"/>
    <w:rsid w:val="00B6487A"/>
    <w:rsid w:val="00B70826"/>
    <w:rsid w:val="00B72EC3"/>
    <w:rsid w:val="00B813E5"/>
    <w:rsid w:val="00B83DB6"/>
    <w:rsid w:val="00B85DAB"/>
    <w:rsid w:val="00B91760"/>
    <w:rsid w:val="00B91C5E"/>
    <w:rsid w:val="00B97479"/>
    <w:rsid w:val="00BA6303"/>
    <w:rsid w:val="00BB279F"/>
    <w:rsid w:val="00BB7740"/>
    <w:rsid w:val="00BC067F"/>
    <w:rsid w:val="00BC5801"/>
    <w:rsid w:val="00BC6AFD"/>
    <w:rsid w:val="00BD08D5"/>
    <w:rsid w:val="00BD3035"/>
    <w:rsid w:val="00BD3BE7"/>
    <w:rsid w:val="00BD5526"/>
    <w:rsid w:val="00BF3BB3"/>
    <w:rsid w:val="00BF76C4"/>
    <w:rsid w:val="00C00701"/>
    <w:rsid w:val="00C338BF"/>
    <w:rsid w:val="00C342C1"/>
    <w:rsid w:val="00C3749A"/>
    <w:rsid w:val="00C439D9"/>
    <w:rsid w:val="00C46428"/>
    <w:rsid w:val="00C51EFB"/>
    <w:rsid w:val="00C53A45"/>
    <w:rsid w:val="00C62EA3"/>
    <w:rsid w:val="00C65102"/>
    <w:rsid w:val="00C83375"/>
    <w:rsid w:val="00C85B5E"/>
    <w:rsid w:val="00C928D9"/>
    <w:rsid w:val="00C93F2F"/>
    <w:rsid w:val="00CA01E8"/>
    <w:rsid w:val="00CA4B0C"/>
    <w:rsid w:val="00CB478A"/>
    <w:rsid w:val="00CC0016"/>
    <w:rsid w:val="00CC2447"/>
    <w:rsid w:val="00CC3B25"/>
    <w:rsid w:val="00CC4F8B"/>
    <w:rsid w:val="00CD1130"/>
    <w:rsid w:val="00CD51F3"/>
    <w:rsid w:val="00CE04E4"/>
    <w:rsid w:val="00CE49EC"/>
    <w:rsid w:val="00D04A2E"/>
    <w:rsid w:val="00D05375"/>
    <w:rsid w:val="00D31547"/>
    <w:rsid w:val="00D331B9"/>
    <w:rsid w:val="00D737A0"/>
    <w:rsid w:val="00D75EFB"/>
    <w:rsid w:val="00D77896"/>
    <w:rsid w:val="00D846A6"/>
    <w:rsid w:val="00D900B6"/>
    <w:rsid w:val="00D930B2"/>
    <w:rsid w:val="00DA5D6B"/>
    <w:rsid w:val="00DB4620"/>
    <w:rsid w:val="00DB6822"/>
    <w:rsid w:val="00DC39C7"/>
    <w:rsid w:val="00DD14EE"/>
    <w:rsid w:val="00DD14F2"/>
    <w:rsid w:val="00DE3ABC"/>
    <w:rsid w:val="00DF4F68"/>
    <w:rsid w:val="00DF70C5"/>
    <w:rsid w:val="00DF7B76"/>
    <w:rsid w:val="00E00AFA"/>
    <w:rsid w:val="00E05C00"/>
    <w:rsid w:val="00E1000E"/>
    <w:rsid w:val="00E108AA"/>
    <w:rsid w:val="00E17898"/>
    <w:rsid w:val="00E217CB"/>
    <w:rsid w:val="00E44A44"/>
    <w:rsid w:val="00E53A7C"/>
    <w:rsid w:val="00E55CC6"/>
    <w:rsid w:val="00E61C04"/>
    <w:rsid w:val="00E74F52"/>
    <w:rsid w:val="00EA0EC4"/>
    <w:rsid w:val="00EB6D90"/>
    <w:rsid w:val="00EB7C41"/>
    <w:rsid w:val="00ED0838"/>
    <w:rsid w:val="00ED0E6E"/>
    <w:rsid w:val="00EE0159"/>
    <w:rsid w:val="00F028CF"/>
    <w:rsid w:val="00F070EF"/>
    <w:rsid w:val="00F113D6"/>
    <w:rsid w:val="00F20AEE"/>
    <w:rsid w:val="00F24BB2"/>
    <w:rsid w:val="00F2520C"/>
    <w:rsid w:val="00F335E3"/>
    <w:rsid w:val="00F336D9"/>
    <w:rsid w:val="00F34DC7"/>
    <w:rsid w:val="00F42472"/>
    <w:rsid w:val="00F502D5"/>
    <w:rsid w:val="00F52E38"/>
    <w:rsid w:val="00F538AB"/>
    <w:rsid w:val="00F62E68"/>
    <w:rsid w:val="00F630CA"/>
    <w:rsid w:val="00F666FA"/>
    <w:rsid w:val="00F7023A"/>
    <w:rsid w:val="00F722AC"/>
    <w:rsid w:val="00F72DF5"/>
    <w:rsid w:val="00F72F31"/>
    <w:rsid w:val="00F86A48"/>
    <w:rsid w:val="00FA2CF3"/>
    <w:rsid w:val="00FA4805"/>
    <w:rsid w:val="00FA5A19"/>
    <w:rsid w:val="00FB1548"/>
    <w:rsid w:val="00FB4DBB"/>
    <w:rsid w:val="00FB69EE"/>
    <w:rsid w:val="00FC4EC8"/>
    <w:rsid w:val="00FD5F08"/>
    <w:rsid w:val="00FF07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0571"/>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8C605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260BDB"/>
    <w:rPr>
      <w:rFonts w:ascii="Tahoma" w:hAnsi="Tahoma" w:cs="Tahoma"/>
      <w:sz w:val="16"/>
      <w:szCs w:val="16"/>
    </w:rPr>
  </w:style>
  <w:style w:type="character" w:customStyle="1" w:styleId="BalloonTextChar">
    <w:name w:val="Balloon Text Char"/>
    <w:basedOn w:val="DefaultParagraphFont"/>
    <w:link w:val="BalloonText"/>
    <w:uiPriority w:val="99"/>
    <w:semiHidden/>
    <w:rsid w:val="008C3DA7"/>
    <w:rPr>
      <w:sz w:val="0"/>
      <w:szCs w:val="0"/>
    </w:rPr>
  </w:style>
  <w:style w:type="character" w:styleId="Hyperlink">
    <w:name w:val="Hyperlink"/>
    <w:basedOn w:val="DefaultParagraphFont"/>
    <w:uiPriority w:val="99"/>
    <w:rsid w:val="00393ED5"/>
    <w:rPr>
      <w:rFonts w:cs="Times New Roman"/>
      <w:color w:val="0000FF"/>
      <w:u w:val="single"/>
    </w:rPr>
  </w:style>
  <w:style w:type="paragraph" w:styleId="Title">
    <w:name w:val="Title"/>
    <w:basedOn w:val="Normal"/>
    <w:link w:val="TitleChar"/>
    <w:uiPriority w:val="99"/>
    <w:qFormat/>
    <w:rsid w:val="00633BBA"/>
    <w:pPr>
      <w:jc w:val="center"/>
    </w:pPr>
    <w:rPr>
      <w:b/>
      <w:sz w:val="20"/>
      <w:szCs w:val="20"/>
    </w:rPr>
  </w:style>
  <w:style w:type="character" w:customStyle="1" w:styleId="TitleChar">
    <w:name w:val="Title Char"/>
    <w:basedOn w:val="DefaultParagraphFont"/>
    <w:link w:val="Title"/>
    <w:uiPriority w:val="99"/>
    <w:locked/>
    <w:rsid w:val="0004478A"/>
    <w:rPr>
      <w:rFonts w:cs="Times New Roman"/>
      <w:b/>
    </w:rPr>
  </w:style>
  <w:style w:type="paragraph" w:styleId="Subtitle">
    <w:name w:val="Subtitle"/>
    <w:basedOn w:val="Normal"/>
    <w:link w:val="SubtitleChar"/>
    <w:uiPriority w:val="99"/>
    <w:qFormat/>
    <w:rsid w:val="00633BBA"/>
    <w:pPr>
      <w:jc w:val="center"/>
    </w:pPr>
    <w:rPr>
      <w:b/>
      <w:sz w:val="20"/>
      <w:szCs w:val="20"/>
      <w:u w:val="single"/>
    </w:rPr>
  </w:style>
  <w:style w:type="character" w:customStyle="1" w:styleId="SubtitleChar">
    <w:name w:val="Subtitle Char"/>
    <w:basedOn w:val="DefaultParagraphFont"/>
    <w:link w:val="Subtitle"/>
    <w:uiPriority w:val="99"/>
    <w:locked/>
    <w:rsid w:val="0004478A"/>
    <w:rPr>
      <w:rFonts w:cs="Times New Roman"/>
      <w:b/>
      <w:u w:val="single"/>
    </w:rPr>
  </w:style>
  <w:style w:type="paragraph" w:styleId="Quote">
    <w:name w:val="Quote"/>
    <w:basedOn w:val="Normal"/>
    <w:next w:val="Normal"/>
    <w:link w:val="QuoteChar"/>
    <w:uiPriority w:val="99"/>
    <w:qFormat/>
    <w:rsid w:val="008B2797"/>
    <w:rPr>
      <w:i/>
      <w:iCs/>
      <w:color w:val="000000"/>
    </w:rPr>
  </w:style>
  <w:style w:type="character" w:customStyle="1" w:styleId="QuoteChar">
    <w:name w:val="Quote Char"/>
    <w:basedOn w:val="DefaultParagraphFont"/>
    <w:link w:val="Quote"/>
    <w:uiPriority w:val="99"/>
    <w:locked/>
    <w:rsid w:val="008B2797"/>
    <w:rPr>
      <w:rFonts w:cs="Times New Roman"/>
      <w:i/>
      <w:iCs/>
      <w:color w:val="000000"/>
      <w:sz w:val="24"/>
      <w:szCs w:val="24"/>
    </w:rPr>
  </w:style>
  <w:style w:type="character" w:styleId="Emphasis">
    <w:name w:val="Emphasis"/>
    <w:basedOn w:val="DefaultParagraphFont"/>
    <w:uiPriority w:val="99"/>
    <w:qFormat/>
    <w:rsid w:val="008B2797"/>
    <w:rPr>
      <w:rFonts w:cs="Times New Roman"/>
      <w:i/>
      <w:iCs/>
    </w:rPr>
  </w:style>
  <w:style w:type="paragraph" w:styleId="Header">
    <w:name w:val="header"/>
    <w:basedOn w:val="Normal"/>
    <w:link w:val="HeaderChar"/>
    <w:uiPriority w:val="99"/>
    <w:semiHidden/>
    <w:rsid w:val="001B49FC"/>
    <w:pPr>
      <w:tabs>
        <w:tab w:val="center" w:pos="4680"/>
        <w:tab w:val="right" w:pos="9360"/>
      </w:tabs>
    </w:pPr>
  </w:style>
  <w:style w:type="character" w:customStyle="1" w:styleId="HeaderChar">
    <w:name w:val="Header Char"/>
    <w:basedOn w:val="DefaultParagraphFont"/>
    <w:link w:val="Header"/>
    <w:uiPriority w:val="99"/>
    <w:semiHidden/>
    <w:locked/>
    <w:rsid w:val="001B49FC"/>
    <w:rPr>
      <w:rFonts w:cs="Times New Roman"/>
      <w:sz w:val="24"/>
      <w:szCs w:val="24"/>
    </w:rPr>
  </w:style>
  <w:style w:type="paragraph" w:styleId="Footer">
    <w:name w:val="footer"/>
    <w:basedOn w:val="Normal"/>
    <w:link w:val="FooterChar"/>
    <w:uiPriority w:val="99"/>
    <w:rsid w:val="001B49FC"/>
    <w:pPr>
      <w:tabs>
        <w:tab w:val="center" w:pos="4680"/>
        <w:tab w:val="right" w:pos="9360"/>
      </w:tabs>
    </w:pPr>
  </w:style>
  <w:style w:type="character" w:customStyle="1" w:styleId="FooterChar">
    <w:name w:val="Footer Char"/>
    <w:basedOn w:val="DefaultParagraphFont"/>
    <w:link w:val="Footer"/>
    <w:uiPriority w:val="99"/>
    <w:locked/>
    <w:rsid w:val="001B49FC"/>
    <w:rPr>
      <w:rFonts w:cs="Times New Roman"/>
      <w:sz w:val="24"/>
      <w:szCs w:val="24"/>
    </w:rPr>
  </w:style>
  <w:style w:type="paragraph" w:styleId="ListParagraph">
    <w:name w:val="List Paragraph"/>
    <w:basedOn w:val="Normal"/>
    <w:uiPriority w:val="34"/>
    <w:qFormat/>
    <w:rsid w:val="00995EF7"/>
    <w:pPr>
      <w:ind w:left="720"/>
      <w:contextualSpacing/>
    </w:pPr>
  </w:style>
  <w:style w:type="paragraph" w:styleId="NoSpacing">
    <w:name w:val="No Spacing"/>
    <w:uiPriority w:val="1"/>
    <w:qFormat/>
    <w:rsid w:val="00A50710"/>
    <w:rPr>
      <w:rFonts w:ascii="Tahoma" w:eastAsia="Calibri" w:hAnsi="Tahoma"/>
    </w:rPr>
  </w:style>
  <w:style w:type="character" w:styleId="CommentReference">
    <w:name w:val="annotation reference"/>
    <w:basedOn w:val="DefaultParagraphFont"/>
    <w:uiPriority w:val="99"/>
    <w:semiHidden/>
    <w:unhideWhenUsed/>
    <w:rsid w:val="00511ABA"/>
    <w:rPr>
      <w:sz w:val="16"/>
      <w:szCs w:val="16"/>
    </w:rPr>
  </w:style>
  <w:style w:type="paragraph" w:styleId="CommentText">
    <w:name w:val="annotation text"/>
    <w:basedOn w:val="Normal"/>
    <w:link w:val="CommentTextChar"/>
    <w:uiPriority w:val="99"/>
    <w:unhideWhenUsed/>
    <w:rsid w:val="00511ABA"/>
    <w:rPr>
      <w:sz w:val="20"/>
      <w:szCs w:val="20"/>
    </w:rPr>
  </w:style>
  <w:style w:type="character" w:customStyle="1" w:styleId="CommentTextChar">
    <w:name w:val="Comment Text Char"/>
    <w:basedOn w:val="DefaultParagraphFont"/>
    <w:link w:val="CommentText"/>
    <w:uiPriority w:val="99"/>
    <w:rsid w:val="00511ABA"/>
    <w:rPr>
      <w:sz w:val="20"/>
      <w:szCs w:val="20"/>
    </w:rPr>
  </w:style>
  <w:style w:type="paragraph" w:styleId="CommentSubject">
    <w:name w:val="annotation subject"/>
    <w:basedOn w:val="CommentText"/>
    <w:next w:val="CommentText"/>
    <w:link w:val="CommentSubjectChar"/>
    <w:uiPriority w:val="99"/>
    <w:semiHidden/>
    <w:unhideWhenUsed/>
    <w:rsid w:val="00511ABA"/>
    <w:rPr>
      <w:b/>
      <w:bCs/>
    </w:rPr>
  </w:style>
  <w:style w:type="character" w:customStyle="1" w:styleId="CommentSubjectChar">
    <w:name w:val="Comment Subject Char"/>
    <w:basedOn w:val="CommentTextChar"/>
    <w:link w:val="CommentSubject"/>
    <w:uiPriority w:val="99"/>
    <w:semiHidden/>
    <w:rsid w:val="00511ABA"/>
    <w:rPr>
      <w:b/>
      <w:bCs/>
      <w:sz w:val="20"/>
      <w:szCs w:val="20"/>
    </w:rPr>
  </w:style>
  <w:style w:type="paragraph" w:styleId="Revision">
    <w:name w:val="Revision"/>
    <w:hidden/>
    <w:uiPriority w:val="99"/>
    <w:semiHidden/>
    <w:rsid w:val="00511ABA"/>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0571"/>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8C605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260BDB"/>
    <w:rPr>
      <w:rFonts w:ascii="Tahoma" w:hAnsi="Tahoma" w:cs="Tahoma"/>
      <w:sz w:val="16"/>
      <w:szCs w:val="16"/>
    </w:rPr>
  </w:style>
  <w:style w:type="character" w:customStyle="1" w:styleId="BalloonTextChar">
    <w:name w:val="Balloon Text Char"/>
    <w:basedOn w:val="DefaultParagraphFont"/>
    <w:link w:val="BalloonText"/>
    <w:uiPriority w:val="99"/>
    <w:semiHidden/>
    <w:rsid w:val="008C3DA7"/>
    <w:rPr>
      <w:sz w:val="0"/>
      <w:szCs w:val="0"/>
    </w:rPr>
  </w:style>
  <w:style w:type="character" w:styleId="Hyperlink">
    <w:name w:val="Hyperlink"/>
    <w:basedOn w:val="DefaultParagraphFont"/>
    <w:uiPriority w:val="99"/>
    <w:rsid w:val="00393ED5"/>
    <w:rPr>
      <w:rFonts w:cs="Times New Roman"/>
      <w:color w:val="0000FF"/>
      <w:u w:val="single"/>
    </w:rPr>
  </w:style>
  <w:style w:type="paragraph" w:styleId="Title">
    <w:name w:val="Title"/>
    <w:basedOn w:val="Normal"/>
    <w:link w:val="TitleChar"/>
    <w:uiPriority w:val="99"/>
    <w:qFormat/>
    <w:rsid w:val="00633BBA"/>
    <w:pPr>
      <w:jc w:val="center"/>
    </w:pPr>
    <w:rPr>
      <w:b/>
      <w:sz w:val="20"/>
      <w:szCs w:val="20"/>
    </w:rPr>
  </w:style>
  <w:style w:type="character" w:customStyle="1" w:styleId="TitleChar">
    <w:name w:val="Title Char"/>
    <w:basedOn w:val="DefaultParagraphFont"/>
    <w:link w:val="Title"/>
    <w:uiPriority w:val="99"/>
    <w:locked/>
    <w:rsid w:val="0004478A"/>
    <w:rPr>
      <w:rFonts w:cs="Times New Roman"/>
      <w:b/>
    </w:rPr>
  </w:style>
  <w:style w:type="paragraph" w:styleId="Subtitle">
    <w:name w:val="Subtitle"/>
    <w:basedOn w:val="Normal"/>
    <w:link w:val="SubtitleChar"/>
    <w:uiPriority w:val="99"/>
    <w:qFormat/>
    <w:rsid w:val="00633BBA"/>
    <w:pPr>
      <w:jc w:val="center"/>
    </w:pPr>
    <w:rPr>
      <w:b/>
      <w:sz w:val="20"/>
      <w:szCs w:val="20"/>
      <w:u w:val="single"/>
    </w:rPr>
  </w:style>
  <w:style w:type="character" w:customStyle="1" w:styleId="SubtitleChar">
    <w:name w:val="Subtitle Char"/>
    <w:basedOn w:val="DefaultParagraphFont"/>
    <w:link w:val="Subtitle"/>
    <w:uiPriority w:val="99"/>
    <w:locked/>
    <w:rsid w:val="0004478A"/>
    <w:rPr>
      <w:rFonts w:cs="Times New Roman"/>
      <w:b/>
      <w:u w:val="single"/>
    </w:rPr>
  </w:style>
  <w:style w:type="paragraph" w:styleId="Quote">
    <w:name w:val="Quote"/>
    <w:basedOn w:val="Normal"/>
    <w:next w:val="Normal"/>
    <w:link w:val="QuoteChar"/>
    <w:uiPriority w:val="99"/>
    <w:qFormat/>
    <w:rsid w:val="008B2797"/>
    <w:rPr>
      <w:i/>
      <w:iCs/>
      <w:color w:val="000000"/>
    </w:rPr>
  </w:style>
  <w:style w:type="character" w:customStyle="1" w:styleId="QuoteChar">
    <w:name w:val="Quote Char"/>
    <w:basedOn w:val="DefaultParagraphFont"/>
    <w:link w:val="Quote"/>
    <w:uiPriority w:val="99"/>
    <w:locked/>
    <w:rsid w:val="008B2797"/>
    <w:rPr>
      <w:rFonts w:cs="Times New Roman"/>
      <w:i/>
      <w:iCs/>
      <w:color w:val="000000"/>
      <w:sz w:val="24"/>
      <w:szCs w:val="24"/>
    </w:rPr>
  </w:style>
  <w:style w:type="character" w:styleId="Emphasis">
    <w:name w:val="Emphasis"/>
    <w:basedOn w:val="DefaultParagraphFont"/>
    <w:uiPriority w:val="99"/>
    <w:qFormat/>
    <w:rsid w:val="008B2797"/>
    <w:rPr>
      <w:rFonts w:cs="Times New Roman"/>
      <w:i/>
      <w:iCs/>
    </w:rPr>
  </w:style>
  <w:style w:type="paragraph" w:styleId="Header">
    <w:name w:val="header"/>
    <w:basedOn w:val="Normal"/>
    <w:link w:val="HeaderChar"/>
    <w:uiPriority w:val="99"/>
    <w:semiHidden/>
    <w:rsid w:val="001B49FC"/>
    <w:pPr>
      <w:tabs>
        <w:tab w:val="center" w:pos="4680"/>
        <w:tab w:val="right" w:pos="9360"/>
      </w:tabs>
    </w:pPr>
  </w:style>
  <w:style w:type="character" w:customStyle="1" w:styleId="HeaderChar">
    <w:name w:val="Header Char"/>
    <w:basedOn w:val="DefaultParagraphFont"/>
    <w:link w:val="Header"/>
    <w:uiPriority w:val="99"/>
    <w:semiHidden/>
    <w:locked/>
    <w:rsid w:val="001B49FC"/>
    <w:rPr>
      <w:rFonts w:cs="Times New Roman"/>
      <w:sz w:val="24"/>
      <w:szCs w:val="24"/>
    </w:rPr>
  </w:style>
  <w:style w:type="paragraph" w:styleId="Footer">
    <w:name w:val="footer"/>
    <w:basedOn w:val="Normal"/>
    <w:link w:val="FooterChar"/>
    <w:uiPriority w:val="99"/>
    <w:rsid w:val="001B49FC"/>
    <w:pPr>
      <w:tabs>
        <w:tab w:val="center" w:pos="4680"/>
        <w:tab w:val="right" w:pos="9360"/>
      </w:tabs>
    </w:pPr>
  </w:style>
  <w:style w:type="character" w:customStyle="1" w:styleId="FooterChar">
    <w:name w:val="Footer Char"/>
    <w:basedOn w:val="DefaultParagraphFont"/>
    <w:link w:val="Footer"/>
    <w:uiPriority w:val="99"/>
    <w:locked/>
    <w:rsid w:val="001B49FC"/>
    <w:rPr>
      <w:rFonts w:cs="Times New Roman"/>
      <w:sz w:val="24"/>
      <w:szCs w:val="24"/>
    </w:rPr>
  </w:style>
  <w:style w:type="paragraph" w:styleId="ListParagraph">
    <w:name w:val="List Paragraph"/>
    <w:basedOn w:val="Normal"/>
    <w:uiPriority w:val="34"/>
    <w:qFormat/>
    <w:rsid w:val="00995EF7"/>
    <w:pPr>
      <w:ind w:left="720"/>
      <w:contextualSpacing/>
    </w:pPr>
  </w:style>
  <w:style w:type="paragraph" w:styleId="NoSpacing">
    <w:name w:val="No Spacing"/>
    <w:uiPriority w:val="1"/>
    <w:qFormat/>
    <w:rsid w:val="00A50710"/>
    <w:rPr>
      <w:rFonts w:ascii="Tahoma" w:eastAsia="Calibri" w:hAnsi="Tahoma"/>
    </w:rPr>
  </w:style>
  <w:style w:type="character" w:styleId="CommentReference">
    <w:name w:val="annotation reference"/>
    <w:basedOn w:val="DefaultParagraphFont"/>
    <w:uiPriority w:val="99"/>
    <w:semiHidden/>
    <w:unhideWhenUsed/>
    <w:rsid w:val="00511ABA"/>
    <w:rPr>
      <w:sz w:val="16"/>
      <w:szCs w:val="16"/>
    </w:rPr>
  </w:style>
  <w:style w:type="paragraph" w:styleId="CommentText">
    <w:name w:val="annotation text"/>
    <w:basedOn w:val="Normal"/>
    <w:link w:val="CommentTextChar"/>
    <w:uiPriority w:val="99"/>
    <w:unhideWhenUsed/>
    <w:rsid w:val="00511ABA"/>
    <w:rPr>
      <w:sz w:val="20"/>
      <w:szCs w:val="20"/>
    </w:rPr>
  </w:style>
  <w:style w:type="character" w:customStyle="1" w:styleId="CommentTextChar">
    <w:name w:val="Comment Text Char"/>
    <w:basedOn w:val="DefaultParagraphFont"/>
    <w:link w:val="CommentText"/>
    <w:uiPriority w:val="99"/>
    <w:rsid w:val="00511ABA"/>
    <w:rPr>
      <w:sz w:val="20"/>
      <w:szCs w:val="20"/>
    </w:rPr>
  </w:style>
  <w:style w:type="paragraph" w:styleId="CommentSubject">
    <w:name w:val="annotation subject"/>
    <w:basedOn w:val="CommentText"/>
    <w:next w:val="CommentText"/>
    <w:link w:val="CommentSubjectChar"/>
    <w:uiPriority w:val="99"/>
    <w:semiHidden/>
    <w:unhideWhenUsed/>
    <w:rsid w:val="00511ABA"/>
    <w:rPr>
      <w:b/>
      <w:bCs/>
    </w:rPr>
  </w:style>
  <w:style w:type="character" w:customStyle="1" w:styleId="CommentSubjectChar">
    <w:name w:val="Comment Subject Char"/>
    <w:basedOn w:val="CommentTextChar"/>
    <w:link w:val="CommentSubject"/>
    <w:uiPriority w:val="99"/>
    <w:semiHidden/>
    <w:rsid w:val="00511ABA"/>
    <w:rPr>
      <w:b/>
      <w:bCs/>
      <w:sz w:val="20"/>
      <w:szCs w:val="20"/>
    </w:rPr>
  </w:style>
  <w:style w:type="paragraph" w:styleId="Revision">
    <w:name w:val="Revision"/>
    <w:hidden/>
    <w:uiPriority w:val="99"/>
    <w:semiHidden/>
    <w:rsid w:val="00511AB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3792496">
      <w:marLeft w:val="0"/>
      <w:marRight w:val="0"/>
      <w:marTop w:val="0"/>
      <w:marBottom w:val="0"/>
      <w:divBdr>
        <w:top w:val="none" w:sz="0" w:space="0" w:color="auto"/>
        <w:left w:val="none" w:sz="0" w:space="0" w:color="auto"/>
        <w:bottom w:val="none" w:sz="0" w:space="0" w:color="auto"/>
        <w:right w:val="none" w:sz="0" w:space="0" w:color="auto"/>
      </w:divBdr>
    </w:div>
    <w:div w:id="2103792497">
      <w:marLeft w:val="0"/>
      <w:marRight w:val="0"/>
      <w:marTop w:val="0"/>
      <w:marBottom w:val="0"/>
      <w:divBdr>
        <w:top w:val="none" w:sz="0" w:space="0" w:color="auto"/>
        <w:left w:val="none" w:sz="0" w:space="0" w:color="auto"/>
        <w:bottom w:val="none" w:sz="0" w:space="0" w:color="auto"/>
        <w:right w:val="none" w:sz="0" w:space="0" w:color="auto"/>
      </w:divBdr>
    </w:div>
    <w:div w:id="210379249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ca.state.mn.us/index.php/view-document.html?gid=17858"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hyperlink" Target="http://www.pca.state.mn.us/index.php/view-document.html?gid=17858" TargetMode="External"/><Relationship Id="rId4" Type="http://schemas.openxmlformats.org/officeDocument/2006/relationships/settings" Target="settings.xml"/><Relationship Id="rId9" Type="http://schemas.openxmlformats.org/officeDocument/2006/relationships/hyperlink" Target="http://www.pca.state.mn.us/index.php/view-document.html?gid=17858"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452</TotalTime>
  <Pages>10</Pages>
  <Words>2082</Words>
  <Characters>11637</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Natural background guidance</vt:lpstr>
    </vt:vector>
  </TitlesOfParts>
  <Company>PCA</Company>
  <LinksUpToDate>false</LinksUpToDate>
  <CharactersWithSpaces>13692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Natural background guidance</dc:title>
  <dc:creator>Staff</dc:creator>
  <cp:lastModifiedBy>Anderson, Jesse</cp:lastModifiedBy>
  <cp:revision>21</cp:revision>
  <cp:lastPrinted>2009-09-29T21:00:00Z</cp:lastPrinted>
  <dcterms:created xsi:type="dcterms:W3CDTF">2014-04-17T16:02:00Z</dcterms:created>
  <dcterms:modified xsi:type="dcterms:W3CDTF">2014-04-23T16:59:00Z</dcterms:modified>
</cp:coreProperties>
</file>