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115A" w:rsidRDefault="001F115A" w:rsidP="008645B2">
      <w:pPr>
        <w:rPr>
          <w:rFonts w:ascii="Calibri" w:hAnsi="Calibri"/>
          <w:sz w:val="22"/>
          <w:szCs w:val="22"/>
        </w:rPr>
      </w:pPr>
    </w:p>
    <w:p w:rsidR="004D2131" w:rsidRDefault="004D2131" w:rsidP="008645B2">
      <w:pPr>
        <w:rPr>
          <w:b/>
          <w:sz w:val="28"/>
          <w:szCs w:val="28"/>
        </w:rPr>
      </w:pPr>
    </w:p>
    <w:p w:rsidR="001F115A" w:rsidRPr="00625D62" w:rsidRDefault="001F115A" w:rsidP="008645B2">
      <w:pPr>
        <w:rPr>
          <w:b/>
          <w:sz w:val="28"/>
          <w:szCs w:val="28"/>
        </w:rPr>
      </w:pPr>
      <w:r>
        <w:rPr>
          <w:b/>
          <w:sz w:val="28"/>
          <w:szCs w:val="28"/>
        </w:rPr>
        <w:t>Request Form for Assessing Lakes for Natural Background Conditions</w:t>
      </w:r>
    </w:p>
    <w:p w:rsidR="001F115A" w:rsidRPr="007A4F2C" w:rsidRDefault="001F115A" w:rsidP="008645B2">
      <w:pPr>
        <w:rPr>
          <w:sz w:val="22"/>
          <w:szCs w:val="22"/>
        </w:rPr>
      </w:pPr>
      <w:r w:rsidRPr="007A4F2C">
        <w:rPr>
          <w:sz w:val="22"/>
          <w:szCs w:val="22"/>
        </w:rPr>
        <w:t xml:space="preserve">In order to make an informed decision, the lake/stream water chemist must have as much information as possible about the lake in question in order to determine if natural background conditions are responsible for eutrophication.  </w:t>
      </w:r>
      <w:r w:rsidR="003F0CCD">
        <w:rPr>
          <w:rFonts w:ascii="Calibri" w:hAnsi="Calibri"/>
          <w:sz w:val="22"/>
          <w:szCs w:val="22"/>
        </w:rPr>
        <w:t xml:space="preserve">Champions </w:t>
      </w:r>
      <w:r w:rsidRPr="007A4F2C">
        <w:rPr>
          <w:sz w:val="22"/>
          <w:szCs w:val="22"/>
        </w:rPr>
        <w:t xml:space="preserve">should gather as much of the following information as possible and provide it to the lake/stream water chemist (typically a Lakes &amp; Streams Monitoring Unit staff) for the watershed in question.  </w:t>
      </w:r>
      <w:r w:rsidRPr="007A4F2C">
        <w:rPr>
          <w:sz w:val="22"/>
          <w:szCs w:val="22"/>
          <w:u w:val="single"/>
        </w:rPr>
        <w:t xml:space="preserve">This form, with any supporting documentation attached, must be delivered one week prior to the scheduled professional judgment group (PJG) meeting. </w:t>
      </w:r>
      <w:r w:rsidRPr="007A4F2C">
        <w:rPr>
          <w:sz w:val="22"/>
          <w:szCs w:val="22"/>
        </w:rPr>
        <w:t>Depending on how much time is available during the PJG, a follow-up meeting to the PJG may be needed to finish discussion and reach a decision.</w:t>
      </w:r>
    </w:p>
    <w:p w:rsidR="001F115A" w:rsidRDefault="001F115A" w:rsidP="008645B2"/>
    <w:tbl>
      <w:tblPr>
        <w:tblW w:w="946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480"/>
        <w:gridCol w:w="2331"/>
        <w:gridCol w:w="2308"/>
        <w:gridCol w:w="2349"/>
      </w:tblGrid>
      <w:tr w:rsidR="001F115A" w:rsidRPr="001D37EF" w:rsidTr="00A767CB">
        <w:trPr>
          <w:trHeight w:val="422"/>
        </w:trPr>
        <w:tc>
          <w:tcPr>
            <w:tcW w:w="9468" w:type="dxa"/>
            <w:gridSpan w:val="4"/>
            <w:shd w:val="clear" w:color="auto" w:fill="D9D9D9"/>
          </w:tcPr>
          <w:p w:rsidR="001F115A" w:rsidRPr="001D37EF" w:rsidRDefault="003F0CCD" w:rsidP="00A767CB">
            <w:pPr>
              <w:rPr>
                <w:b/>
                <w:sz w:val="21"/>
                <w:szCs w:val="21"/>
              </w:rPr>
            </w:pPr>
            <w:r w:rsidRPr="003F0CCD">
              <w:rPr>
                <w:b/>
                <w:sz w:val="21"/>
                <w:szCs w:val="21"/>
              </w:rPr>
              <w:t>Champion’s</w:t>
            </w:r>
            <w:r>
              <w:rPr>
                <w:rFonts w:ascii="Calibri" w:hAnsi="Calibri"/>
                <w:sz w:val="22"/>
                <w:szCs w:val="22"/>
              </w:rPr>
              <w:t xml:space="preserve"> </w:t>
            </w:r>
            <w:r w:rsidR="001F115A">
              <w:rPr>
                <w:b/>
                <w:sz w:val="21"/>
                <w:szCs w:val="21"/>
              </w:rPr>
              <w:t>name:</w:t>
            </w:r>
          </w:p>
        </w:tc>
      </w:tr>
      <w:tr w:rsidR="001F115A" w:rsidRPr="00E55CC6" w:rsidTr="00A767CB">
        <w:tc>
          <w:tcPr>
            <w:tcW w:w="2480" w:type="dxa"/>
            <w:shd w:val="clear" w:color="auto" w:fill="D9D9D9"/>
          </w:tcPr>
          <w:p w:rsidR="001F115A" w:rsidRPr="001D37EF" w:rsidRDefault="001F115A" w:rsidP="00A767CB">
            <w:pPr>
              <w:rPr>
                <w:b/>
                <w:sz w:val="21"/>
                <w:szCs w:val="21"/>
              </w:rPr>
            </w:pPr>
            <w:r w:rsidRPr="001D37EF">
              <w:rPr>
                <w:b/>
                <w:sz w:val="21"/>
                <w:szCs w:val="21"/>
              </w:rPr>
              <w:t>Cover</w:t>
            </w:r>
          </w:p>
        </w:tc>
        <w:tc>
          <w:tcPr>
            <w:tcW w:w="2331" w:type="dxa"/>
            <w:shd w:val="clear" w:color="auto" w:fill="D9D9D9"/>
          </w:tcPr>
          <w:p w:rsidR="001F115A" w:rsidRPr="001D37EF" w:rsidRDefault="001F115A" w:rsidP="00A767CB">
            <w:pPr>
              <w:rPr>
                <w:b/>
                <w:sz w:val="21"/>
                <w:szCs w:val="21"/>
              </w:rPr>
            </w:pPr>
            <w:r w:rsidRPr="001D37EF">
              <w:rPr>
                <w:b/>
                <w:sz w:val="21"/>
                <w:szCs w:val="21"/>
              </w:rPr>
              <w:t>Recommended Sources:</w:t>
            </w:r>
          </w:p>
          <w:p w:rsidR="001F115A" w:rsidRPr="001D37EF" w:rsidRDefault="001F115A" w:rsidP="00A767CB">
            <w:pPr>
              <w:rPr>
                <w:b/>
                <w:sz w:val="21"/>
                <w:szCs w:val="21"/>
              </w:rPr>
            </w:pPr>
          </w:p>
        </w:tc>
        <w:tc>
          <w:tcPr>
            <w:tcW w:w="2308" w:type="dxa"/>
            <w:shd w:val="clear" w:color="auto" w:fill="D9D9D9"/>
          </w:tcPr>
          <w:p w:rsidR="001F115A" w:rsidRPr="001D37EF" w:rsidRDefault="001F115A" w:rsidP="00A767CB">
            <w:pPr>
              <w:rPr>
                <w:b/>
                <w:sz w:val="21"/>
                <w:szCs w:val="21"/>
              </w:rPr>
            </w:pPr>
            <w:r w:rsidRPr="001D37EF">
              <w:rPr>
                <w:b/>
                <w:sz w:val="21"/>
                <w:szCs w:val="21"/>
              </w:rPr>
              <w:t>Lake name (ID#):</w:t>
            </w:r>
          </w:p>
          <w:p w:rsidR="001F115A" w:rsidRPr="001D37EF" w:rsidRDefault="005B0503" w:rsidP="005B0503">
            <w:pPr>
              <w:rPr>
                <w:b/>
                <w:sz w:val="21"/>
                <w:szCs w:val="21"/>
              </w:rPr>
            </w:pPr>
            <w:r>
              <w:rPr>
                <w:b/>
                <w:sz w:val="21"/>
                <w:szCs w:val="21"/>
                <w:shd w:val="clear" w:color="auto" w:fill="FF0000"/>
              </w:rPr>
              <w:t>Lows</w:t>
            </w:r>
            <w:r w:rsidR="008A09FE">
              <w:rPr>
                <w:b/>
                <w:sz w:val="21"/>
                <w:szCs w:val="21"/>
                <w:shd w:val="clear" w:color="auto" w:fill="FF0000"/>
              </w:rPr>
              <w:t xml:space="preserve"> 1</w:t>
            </w:r>
            <w:r>
              <w:rPr>
                <w:b/>
                <w:sz w:val="21"/>
                <w:szCs w:val="21"/>
                <w:shd w:val="clear" w:color="auto" w:fill="FF0000"/>
              </w:rPr>
              <w:t>8018000</w:t>
            </w:r>
            <w:r w:rsidR="001F115A" w:rsidRPr="001C4B1C">
              <w:rPr>
                <w:b/>
                <w:sz w:val="21"/>
                <w:szCs w:val="21"/>
                <w:shd w:val="clear" w:color="auto" w:fill="FF0000"/>
              </w:rPr>
              <w:t xml:space="preserve">                      </w:t>
            </w:r>
          </w:p>
        </w:tc>
        <w:tc>
          <w:tcPr>
            <w:tcW w:w="2349" w:type="dxa"/>
            <w:shd w:val="clear" w:color="auto" w:fill="D9D9D9"/>
          </w:tcPr>
          <w:p w:rsidR="001F115A" w:rsidRPr="001D37EF" w:rsidRDefault="001F115A" w:rsidP="00A767CB">
            <w:pPr>
              <w:rPr>
                <w:b/>
                <w:sz w:val="21"/>
                <w:szCs w:val="21"/>
              </w:rPr>
            </w:pPr>
            <w:r w:rsidRPr="001D37EF">
              <w:rPr>
                <w:b/>
                <w:sz w:val="21"/>
                <w:szCs w:val="21"/>
              </w:rPr>
              <w:t>Ecoregion</w:t>
            </w:r>
            <w:r>
              <w:rPr>
                <w:b/>
                <w:sz w:val="21"/>
                <w:szCs w:val="21"/>
              </w:rPr>
              <w:t xml:space="preserve"> Specific Land Use Ranges from table below</w:t>
            </w:r>
            <w:r w:rsidRPr="001D37EF">
              <w:rPr>
                <w:b/>
                <w:sz w:val="21"/>
                <w:szCs w:val="21"/>
              </w:rPr>
              <w:t xml:space="preserve">: </w:t>
            </w:r>
          </w:p>
        </w:tc>
      </w:tr>
      <w:tr w:rsidR="001F115A" w:rsidRPr="00E55CC6" w:rsidTr="00A767CB">
        <w:tc>
          <w:tcPr>
            <w:tcW w:w="2480" w:type="dxa"/>
          </w:tcPr>
          <w:p w:rsidR="001F115A" w:rsidRPr="001D37EF" w:rsidRDefault="001F115A" w:rsidP="00A767CB">
            <w:pPr>
              <w:rPr>
                <w:sz w:val="21"/>
                <w:szCs w:val="21"/>
              </w:rPr>
            </w:pPr>
            <w:r>
              <w:rPr>
                <w:sz w:val="21"/>
                <w:szCs w:val="21"/>
              </w:rPr>
              <w:t>Lake Ecoregion</w:t>
            </w:r>
          </w:p>
        </w:tc>
        <w:tc>
          <w:tcPr>
            <w:tcW w:w="2331" w:type="dxa"/>
          </w:tcPr>
          <w:p w:rsidR="001F115A" w:rsidRPr="001D37EF" w:rsidRDefault="001F115A" w:rsidP="00A767CB">
            <w:pPr>
              <w:rPr>
                <w:sz w:val="21"/>
                <w:szCs w:val="21"/>
              </w:rPr>
            </w:pPr>
            <w:r>
              <w:rPr>
                <w:sz w:val="21"/>
                <w:szCs w:val="21"/>
              </w:rPr>
              <w:t>US EPA Level III (revised 2000)</w:t>
            </w:r>
          </w:p>
        </w:tc>
        <w:tc>
          <w:tcPr>
            <w:tcW w:w="2308" w:type="dxa"/>
          </w:tcPr>
          <w:p w:rsidR="001F115A" w:rsidRPr="001D37EF" w:rsidRDefault="008A09FE" w:rsidP="00A767CB">
            <w:pPr>
              <w:rPr>
                <w:rFonts w:ascii="Calibri" w:hAnsi="Calibri"/>
                <w:color w:val="000000"/>
                <w:sz w:val="21"/>
                <w:szCs w:val="21"/>
              </w:rPr>
            </w:pPr>
            <w:r>
              <w:rPr>
                <w:rFonts w:ascii="Calibri" w:hAnsi="Calibri"/>
                <w:color w:val="000000"/>
                <w:sz w:val="21"/>
                <w:szCs w:val="21"/>
              </w:rPr>
              <w:t>Northern Lakes and Forest</w:t>
            </w:r>
          </w:p>
        </w:tc>
        <w:tc>
          <w:tcPr>
            <w:tcW w:w="2349" w:type="dxa"/>
            <w:shd w:val="pct15" w:color="auto" w:fill="auto"/>
            <w:vAlign w:val="bottom"/>
          </w:tcPr>
          <w:p w:rsidR="001F115A" w:rsidRPr="001D37EF" w:rsidRDefault="001F115A" w:rsidP="00A767CB">
            <w:pPr>
              <w:rPr>
                <w:rFonts w:ascii="Calibri" w:hAnsi="Calibri"/>
                <w:color w:val="000000"/>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Lake surface area</w:t>
            </w:r>
          </w:p>
        </w:tc>
        <w:tc>
          <w:tcPr>
            <w:tcW w:w="2331" w:type="dxa"/>
          </w:tcPr>
          <w:p w:rsidR="001F115A" w:rsidRPr="001D37EF" w:rsidRDefault="001F115A" w:rsidP="00A767CB">
            <w:pPr>
              <w:rPr>
                <w:sz w:val="21"/>
                <w:szCs w:val="21"/>
              </w:rPr>
            </w:pPr>
            <w:r w:rsidRPr="001D37EF">
              <w:rPr>
                <w:sz w:val="21"/>
                <w:szCs w:val="21"/>
              </w:rPr>
              <w:t>1:24,000 NDH area</w:t>
            </w:r>
          </w:p>
        </w:tc>
        <w:tc>
          <w:tcPr>
            <w:tcW w:w="2308" w:type="dxa"/>
          </w:tcPr>
          <w:p w:rsidR="001F115A" w:rsidRPr="001D37EF" w:rsidRDefault="005B0503" w:rsidP="00A767CB">
            <w:pPr>
              <w:rPr>
                <w:rFonts w:ascii="Calibri" w:hAnsi="Calibri"/>
                <w:color w:val="000000"/>
                <w:sz w:val="21"/>
                <w:szCs w:val="21"/>
              </w:rPr>
            </w:pPr>
            <w:r>
              <w:rPr>
                <w:rFonts w:ascii="Calibri" w:hAnsi="Calibri"/>
                <w:color w:val="000000"/>
                <w:sz w:val="21"/>
                <w:szCs w:val="21"/>
              </w:rPr>
              <w:t>319</w:t>
            </w:r>
            <w:r w:rsidR="007C7BC5">
              <w:rPr>
                <w:rFonts w:ascii="Calibri" w:hAnsi="Calibri"/>
                <w:color w:val="000000"/>
                <w:sz w:val="21"/>
                <w:szCs w:val="21"/>
              </w:rPr>
              <w:t xml:space="preserve"> acres</w:t>
            </w:r>
          </w:p>
        </w:tc>
        <w:tc>
          <w:tcPr>
            <w:tcW w:w="2349" w:type="dxa"/>
            <w:shd w:val="pct15" w:color="auto" w:fill="auto"/>
            <w:vAlign w:val="bottom"/>
          </w:tcPr>
          <w:p w:rsidR="001F115A" w:rsidRPr="001D37EF" w:rsidRDefault="001F115A" w:rsidP="00A767CB">
            <w:pPr>
              <w:rPr>
                <w:rFonts w:ascii="Calibri" w:hAnsi="Calibri"/>
                <w:color w:val="000000"/>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Lake maximum depth</w:t>
            </w:r>
          </w:p>
        </w:tc>
        <w:tc>
          <w:tcPr>
            <w:tcW w:w="2331" w:type="dxa"/>
            <w:vMerge w:val="restart"/>
          </w:tcPr>
          <w:p w:rsidR="001F115A" w:rsidRPr="001D37EF" w:rsidRDefault="001F115A" w:rsidP="00A767CB">
            <w:pPr>
              <w:rPr>
                <w:sz w:val="21"/>
                <w:szCs w:val="21"/>
              </w:rPr>
            </w:pPr>
            <w:r w:rsidRPr="001D37EF">
              <w:rPr>
                <w:sz w:val="21"/>
                <w:szCs w:val="21"/>
              </w:rPr>
              <w:t>DNR Fisheries</w:t>
            </w:r>
          </w:p>
          <w:p w:rsidR="001F115A" w:rsidRPr="001D37EF" w:rsidRDefault="001F115A" w:rsidP="00A767CB">
            <w:pPr>
              <w:rPr>
                <w:sz w:val="21"/>
                <w:szCs w:val="21"/>
              </w:rPr>
            </w:pPr>
          </w:p>
        </w:tc>
        <w:tc>
          <w:tcPr>
            <w:tcW w:w="2308" w:type="dxa"/>
          </w:tcPr>
          <w:p w:rsidR="001F115A" w:rsidRPr="001D37EF" w:rsidRDefault="00DF05BB" w:rsidP="00A767CB">
            <w:pPr>
              <w:rPr>
                <w:rFonts w:ascii="Calibri" w:hAnsi="Calibri"/>
                <w:color w:val="000000"/>
                <w:sz w:val="21"/>
                <w:szCs w:val="21"/>
              </w:rPr>
            </w:pPr>
            <w:r>
              <w:rPr>
                <w:rFonts w:ascii="Calibri" w:hAnsi="Calibri"/>
                <w:color w:val="000000"/>
                <w:sz w:val="21"/>
                <w:szCs w:val="21"/>
              </w:rPr>
              <w:t>2.7</w:t>
            </w:r>
            <w:r w:rsidR="005B0503">
              <w:rPr>
                <w:rFonts w:ascii="Calibri" w:hAnsi="Calibri"/>
                <w:color w:val="000000"/>
                <w:sz w:val="21"/>
                <w:szCs w:val="21"/>
              </w:rPr>
              <w:t xml:space="preserve"> m</w:t>
            </w:r>
          </w:p>
        </w:tc>
        <w:tc>
          <w:tcPr>
            <w:tcW w:w="2349" w:type="dxa"/>
            <w:shd w:val="pct15" w:color="auto" w:fill="auto"/>
            <w:vAlign w:val="bottom"/>
          </w:tcPr>
          <w:p w:rsidR="001F115A" w:rsidRPr="001D37EF" w:rsidRDefault="001F115A" w:rsidP="00A767CB">
            <w:pPr>
              <w:rPr>
                <w:rFonts w:ascii="Calibri" w:hAnsi="Calibri"/>
                <w:color w:val="000000"/>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Lake mean depth</w:t>
            </w:r>
          </w:p>
        </w:tc>
        <w:tc>
          <w:tcPr>
            <w:tcW w:w="2331" w:type="dxa"/>
            <w:vMerge/>
          </w:tcPr>
          <w:p w:rsidR="001F115A" w:rsidRPr="001D37EF" w:rsidRDefault="001F115A" w:rsidP="00A767CB">
            <w:pPr>
              <w:rPr>
                <w:sz w:val="21"/>
                <w:szCs w:val="21"/>
              </w:rPr>
            </w:pPr>
          </w:p>
        </w:tc>
        <w:tc>
          <w:tcPr>
            <w:tcW w:w="2308" w:type="dxa"/>
          </w:tcPr>
          <w:p w:rsidR="001F115A" w:rsidRPr="001D37EF" w:rsidRDefault="00DF05BB" w:rsidP="00A767CB">
            <w:pPr>
              <w:rPr>
                <w:rFonts w:ascii="Calibri" w:hAnsi="Calibri"/>
                <w:color w:val="000000"/>
                <w:sz w:val="21"/>
                <w:szCs w:val="21"/>
              </w:rPr>
            </w:pPr>
            <w:r>
              <w:rPr>
                <w:rFonts w:ascii="Calibri" w:hAnsi="Calibri"/>
                <w:color w:val="000000"/>
                <w:sz w:val="21"/>
                <w:szCs w:val="21"/>
              </w:rPr>
              <w:t>1.6 m</w:t>
            </w:r>
          </w:p>
        </w:tc>
        <w:tc>
          <w:tcPr>
            <w:tcW w:w="2349" w:type="dxa"/>
            <w:shd w:val="pct15" w:color="auto" w:fill="auto"/>
            <w:vAlign w:val="bottom"/>
          </w:tcPr>
          <w:p w:rsidR="001F115A" w:rsidRPr="001D37EF" w:rsidRDefault="001F115A" w:rsidP="00A767CB">
            <w:pPr>
              <w:rPr>
                <w:rFonts w:ascii="Calibri" w:hAnsi="Calibri"/>
                <w:color w:val="000000"/>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Lake % littoral</w:t>
            </w:r>
          </w:p>
        </w:tc>
        <w:tc>
          <w:tcPr>
            <w:tcW w:w="2331" w:type="dxa"/>
            <w:vMerge/>
          </w:tcPr>
          <w:p w:rsidR="001F115A" w:rsidRPr="001D37EF" w:rsidRDefault="001F115A" w:rsidP="00A767CB">
            <w:pPr>
              <w:rPr>
                <w:sz w:val="21"/>
                <w:szCs w:val="21"/>
              </w:rPr>
            </w:pPr>
          </w:p>
        </w:tc>
        <w:tc>
          <w:tcPr>
            <w:tcW w:w="2308" w:type="dxa"/>
          </w:tcPr>
          <w:p w:rsidR="001F115A" w:rsidRPr="001D37EF" w:rsidRDefault="005B0503" w:rsidP="00A767CB">
            <w:pPr>
              <w:rPr>
                <w:rFonts w:ascii="Calibri" w:hAnsi="Calibri"/>
                <w:color w:val="000000"/>
                <w:sz w:val="21"/>
                <w:szCs w:val="21"/>
              </w:rPr>
            </w:pPr>
            <w:r>
              <w:rPr>
                <w:rFonts w:ascii="Calibri" w:hAnsi="Calibri"/>
                <w:color w:val="000000"/>
                <w:sz w:val="21"/>
                <w:szCs w:val="21"/>
              </w:rPr>
              <w:t>100</w:t>
            </w:r>
            <w:r w:rsidR="000A55C8">
              <w:rPr>
                <w:rFonts w:ascii="Calibri" w:hAnsi="Calibri"/>
                <w:color w:val="000000"/>
                <w:sz w:val="21"/>
                <w:szCs w:val="21"/>
              </w:rPr>
              <w:t>%</w:t>
            </w:r>
          </w:p>
        </w:tc>
        <w:tc>
          <w:tcPr>
            <w:tcW w:w="2349" w:type="dxa"/>
            <w:shd w:val="pct15" w:color="auto" w:fill="auto"/>
            <w:vAlign w:val="bottom"/>
          </w:tcPr>
          <w:p w:rsidR="001F115A" w:rsidRPr="001D37EF" w:rsidRDefault="001F115A" w:rsidP="00A767CB">
            <w:pPr>
              <w:rPr>
                <w:rFonts w:ascii="Calibri" w:hAnsi="Calibri"/>
                <w:color w:val="000000"/>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Watershed area (total)</w:t>
            </w:r>
          </w:p>
        </w:tc>
        <w:tc>
          <w:tcPr>
            <w:tcW w:w="2331" w:type="dxa"/>
          </w:tcPr>
          <w:p w:rsidR="001F115A" w:rsidRPr="001D37EF" w:rsidRDefault="001F115A" w:rsidP="00A767CB">
            <w:pPr>
              <w:rPr>
                <w:sz w:val="21"/>
                <w:szCs w:val="21"/>
              </w:rPr>
            </w:pPr>
            <w:r w:rsidRPr="001D37EF">
              <w:rPr>
                <w:sz w:val="21"/>
                <w:szCs w:val="21"/>
              </w:rPr>
              <w:t>DNR Catchment layer</w:t>
            </w:r>
          </w:p>
        </w:tc>
        <w:tc>
          <w:tcPr>
            <w:tcW w:w="2308" w:type="dxa"/>
          </w:tcPr>
          <w:p w:rsidR="001F115A" w:rsidRPr="001D37EF" w:rsidRDefault="008A1178" w:rsidP="00A767CB">
            <w:pPr>
              <w:rPr>
                <w:rFonts w:ascii="Calibri" w:hAnsi="Calibri"/>
                <w:color w:val="000000"/>
                <w:sz w:val="21"/>
                <w:szCs w:val="21"/>
              </w:rPr>
            </w:pPr>
            <w:r>
              <w:rPr>
                <w:rFonts w:ascii="Calibri" w:hAnsi="Calibri"/>
                <w:color w:val="000000"/>
                <w:sz w:val="21"/>
                <w:szCs w:val="21"/>
              </w:rPr>
              <w:t>5827</w:t>
            </w:r>
            <w:r w:rsidR="007C7BC5">
              <w:rPr>
                <w:rFonts w:ascii="Calibri" w:hAnsi="Calibri"/>
                <w:color w:val="000000"/>
                <w:sz w:val="21"/>
                <w:szCs w:val="21"/>
              </w:rPr>
              <w:t xml:space="preserve"> acres</w:t>
            </w:r>
          </w:p>
        </w:tc>
        <w:tc>
          <w:tcPr>
            <w:tcW w:w="2349" w:type="dxa"/>
            <w:shd w:val="pct15" w:color="auto" w:fill="auto"/>
            <w:vAlign w:val="bottom"/>
          </w:tcPr>
          <w:p w:rsidR="001F115A" w:rsidRPr="001D37EF" w:rsidRDefault="001F115A" w:rsidP="00A767CB">
            <w:pPr>
              <w:rPr>
                <w:rFonts w:ascii="Calibri" w:hAnsi="Calibri"/>
                <w:color w:val="000000"/>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Watershed: lake area</w:t>
            </w:r>
          </w:p>
        </w:tc>
        <w:tc>
          <w:tcPr>
            <w:tcW w:w="2331" w:type="dxa"/>
          </w:tcPr>
          <w:p w:rsidR="001F115A" w:rsidRPr="001D37EF" w:rsidRDefault="001F115A" w:rsidP="00A767CB">
            <w:pPr>
              <w:rPr>
                <w:sz w:val="21"/>
                <w:szCs w:val="21"/>
              </w:rPr>
            </w:pPr>
          </w:p>
        </w:tc>
        <w:tc>
          <w:tcPr>
            <w:tcW w:w="2308" w:type="dxa"/>
          </w:tcPr>
          <w:p w:rsidR="001F115A" w:rsidRPr="001D37EF" w:rsidRDefault="008A1178" w:rsidP="00A767CB">
            <w:pPr>
              <w:rPr>
                <w:rFonts w:ascii="Calibri" w:hAnsi="Calibri"/>
                <w:color w:val="000000"/>
                <w:sz w:val="21"/>
                <w:szCs w:val="21"/>
              </w:rPr>
            </w:pPr>
            <w:r>
              <w:rPr>
                <w:rFonts w:ascii="Calibri" w:hAnsi="Calibri"/>
                <w:color w:val="000000"/>
                <w:sz w:val="21"/>
                <w:szCs w:val="21"/>
              </w:rPr>
              <w:t>18</w:t>
            </w:r>
            <w:r w:rsidR="00DB19A4">
              <w:rPr>
                <w:rFonts w:ascii="Calibri" w:hAnsi="Calibri"/>
                <w:color w:val="000000"/>
                <w:sz w:val="21"/>
                <w:szCs w:val="21"/>
              </w:rPr>
              <w:t>:</w:t>
            </w:r>
            <w:r w:rsidR="00D40787">
              <w:rPr>
                <w:rFonts w:ascii="Calibri" w:hAnsi="Calibri"/>
                <w:color w:val="000000"/>
                <w:sz w:val="21"/>
                <w:szCs w:val="21"/>
              </w:rPr>
              <w:t>1</w:t>
            </w:r>
          </w:p>
        </w:tc>
        <w:tc>
          <w:tcPr>
            <w:tcW w:w="2349" w:type="dxa"/>
            <w:shd w:val="pct15" w:color="auto" w:fill="auto"/>
            <w:vAlign w:val="bottom"/>
          </w:tcPr>
          <w:p w:rsidR="001F115A" w:rsidRPr="001D37EF" w:rsidRDefault="001F115A" w:rsidP="00A767CB">
            <w:pPr>
              <w:rPr>
                <w:rFonts w:ascii="Calibri" w:hAnsi="Calibri"/>
                <w:color w:val="000000"/>
                <w:sz w:val="21"/>
                <w:szCs w:val="21"/>
              </w:rPr>
            </w:pPr>
          </w:p>
        </w:tc>
      </w:tr>
      <w:tr w:rsidR="00017ECB" w:rsidRPr="00E55CC6" w:rsidTr="002319EA">
        <w:tc>
          <w:tcPr>
            <w:tcW w:w="2480" w:type="dxa"/>
          </w:tcPr>
          <w:p w:rsidR="00017ECB" w:rsidRPr="001D37EF" w:rsidRDefault="00017ECB" w:rsidP="00A767CB">
            <w:pPr>
              <w:rPr>
                <w:sz w:val="21"/>
                <w:szCs w:val="21"/>
              </w:rPr>
            </w:pPr>
            <w:r w:rsidRPr="001D37EF">
              <w:rPr>
                <w:sz w:val="21"/>
                <w:szCs w:val="21"/>
              </w:rPr>
              <w:t>Forest (% total)</w:t>
            </w:r>
          </w:p>
        </w:tc>
        <w:tc>
          <w:tcPr>
            <w:tcW w:w="2331" w:type="dxa"/>
            <w:vMerge w:val="restart"/>
          </w:tcPr>
          <w:p w:rsidR="00017ECB" w:rsidRPr="001D37EF" w:rsidRDefault="00017ECB" w:rsidP="00A767CB">
            <w:pPr>
              <w:rPr>
                <w:sz w:val="21"/>
                <w:szCs w:val="21"/>
              </w:rPr>
            </w:pPr>
            <w:r w:rsidRPr="001D37EF">
              <w:rPr>
                <w:sz w:val="21"/>
                <w:szCs w:val="21"/>
              </w:rPr>
              <w:t>2001 NLCD Land Use (or newer)</w:t>
            </w:r>
          </w:p>
        </w:tc>
        <w:tc>
          <w:tcPr>
            <w:tcW w:w="2308" w:type="dxa"/>
          </w:tcPr>
          <w:p w:rsidR="00017ECB" w:rsidRPr="00B01167" w:rsidRDefault="00CC7E9E" w:rsidP="00017ECB">
            <w:pPr>
              <w:rPr>
                <w:rFonts w:ascii="Calibri" w:hAnsi="Calibri"/>
                <w:color w:val="000000"/>
                <w:sz w:val="21"/>
                <w:szCs w:val="21"/>
                <w:highlight w:val="yellow"/>
              </w:rPr>
            </w:pPr>
            <w:r w:rsidRPr="005E6467">
              <w:rPr>
                <w:rFonts w:ascii="Calibri" w:hAnsi="Calibri"/>
                <w:color w:val="000000"/>
                <w:sz w:val="21"/>
                <w:szCs w:val="21"/>
              </w:rPr>
              <w:t>63</w:t>
            </w:r>
            <w:r w:rsidR="00017ECB" w:rsidRPr="005E6467">
              <w:rPr>
                <w:rFonts w:ascii="Calibri" w:hAnsi="Calibri"/>
                <w:color w:val="000000"/>
                <w:sz w:val="21"/>
                <w:szCs w:val="21"/>
              </w:rPr>
              <w:t>%</w:t>
            </w:r>
          </w:p>
        </w:tc>
        <w:tc>
          <w:tcPr>
            <w:tcW w:w="2349" w:type="dxa"/>
          </w:tcPr>
          <w:p w:rsidR="00017ECB" w:rsidRPr="00CC2447" w:rsidRDefault="00017ECB" w:rsidP="00454479">
            <w:pPr>
              <w:jc w:val="center"/>
              <w:rPr>
                <w:sz w:val="20"/>
                <w:szCs w:val="20"/>
              </w:rPr>
            </w:pPr>
            <w:r w:rsidRPr="00CC2447">
              <w:rPr>
                <w:sz w:val="20"/>
                <w:szCs w:val="20"/>
              </w:rPr>
              <w:t>54 – 81</w:t>
            </w:r>
          </w:p>
        </w:tc>
      </w:tr>
      <w:tr w:rsidR="00017ECB" w:rsidRPr="00E55CC6" w:rsidTr="002319EA">
        <w:tc>
          <w:tcPr>
            <w:tcW w:w="2480" w:type="dxa"/>
          </w:tcPr>
          <w:p w:rsidR="00017ECB" w:rsidRPr="001D37EF" w:rsidRDefault="00017ECB" w:rsidP="00A767CB">
            <w:pPr>
              <w:rPr>
                <w:sz w:val="21"/>
                <w:szCs w:val="21"/>
              </w:rPr>
            </w:pPr>
            <w:r w:rsidRPr="001D37EF">
              <w:rPr>
                <w:sz w:val="21"/>
                <w:szCs w:val="21"/>
              </w:rPr>
              <w:t>Water/wetland (% total)</w:t>
            </w:r>
          </w:p>
        </w:tc>
        <w:tc>
          <w:tcPr>
            <w:tcW w:w="2331" w:type="dxa"/>
            <w:vMerge/>
          </w:tcPr>
          <w:p w:rsidR="00017ECB" w:rsidRPr="001D37EF" w:rsidRDefault="00017ECB" w:rsidP="00A767CB">
            <w:pPr>
              <w:rPr>
                <w:sz w:val="21"/>
                <w:szCs w:val="21"/>
              </w:rPr>
            </w:pPr>
          </w:p>
        </w:tc>
        <w:tc>
          <w:tcPr>
            <w:tcW w:w="2308" w:type="dxa"/>
          </w:tcPr>
          <w:p w:rsidR="00017ECB" w:rsidRPr="00B01167" w:rsidRDefault="005E6467" w:rsidP="00017ECB">
            <w:pPr>
              <w:rPr>
                <w:rFonts w:ascii="Calibri" w:hAnsi="Calibri"/>
                <w:color w:val="000000"/>
                <w:sz w:val="21"/>
                <w:szCs w:val="21"/>
                <w:highlight w:val="yellow"/>
              </w:rPr>
            </w:pPr>
            <w:r>
              <w:rPr>
                <w:rFonts w:ascii="Calibri" w:hAnsi="Calibri"/>
                <w:color w:val="000000"/>
                <w:sz w:val="21"/>
                <w:szCs w:val="21"/>
              </w:rPr>
              <w:t>35</w:t>
            </w:r>
            <w:r w:rsidR="00017ECB" w:rsidRPr="005E6467">
              <w:rPr>
                <w:rFonts w:ascii="Calibri" w:hAnsi="Calibri"/>
                <w:color w:val="000000"/>
                <w:sz w:val="21"/>
                <w:szCs w:val="21"/>
              </w:rPr>
              <w:t>%</w:t>
            </w:r>
          </w:p>
        </w:tc>
        <w:tc>
          <w:tcPr>
            <w:tcW w:w="2349" w:type="dxa"/>
          </w:tcPr>
          <w:p w:rsidR="00017ECB" w:rsidRPr="00CC2447" w:rsidRDefault="00017ECB" w:rsidP="00454479">
            <w:pPr>
              <w:jc w:val="center"/>
              <w:rPr>
                <w:sz w:val="20"/>
                <w:szCs w:val="20"/>
              </w:rPr>
            </w:pPr>
            <w:r w:rsidRPr="00CC2447">
              <w:rPr>
                <w:sz w:val="20"/>
                <w:szCs w:val="20"/>
              </w:rPr>
              <w:t>14 – 31</w:t>
            </w:r>
          </w:p>
        </w:tc>
      </w:tr>
      <w:tr w:rsidR="00017ECB" w:rsidRPr="00E55CC6" w:rsidTr="002319EA">
        <w:tc>
          <w:tcPr>
            <w:tcW w:w="2480" w:type="dxa"/>
          </w:tcPr>
          <w:p w:rsidR="00017ECB" w:rsidRPr="001D37EF" w:rsidRDefault="00017ECB" w:rsidP="00A767CB">
            <w:pPr>
              <w:rPr>
                <w:sz w:val="21"/>
                <w:szCs w:val="21"/>
              </w:rPr>
            </w:pPr>
            <w:r w:rsidRPr="001D37EF">
              <w:rPr>
                <w:sz w:val="21"/>
                <w:szCs w:val="21"/>
              </w:rPr>
              <w:t>Pasture/open (% total)</w:t>
            </w:r>
          </w:p>
        </w:tc>
        <w:tc>
          <w:tcPr>
            <w:tcW w:w="2331" w:type="dxa"/>
            <w:vMerge/>
          </w:tcPr>
          <w:p w:rsidR="00017ECB" w:rsidRPr="001D37EF" w:rsidRDefault="00017ECB" w:rsidP="00A767CB">
            <w:pPr>
              <w:rPr>
                <w:sz w:val="21"/>
                <w:szCs w:val="21"/>
              </w:rPr>
            </w:pPr>
          </w:p>
        </w:tc>
        <w:tc>
          <w:tcPr>
            <w:tcW w:w="2308" w:type="dxa"/>
          </w:tcPr>
          <w:p w:rsidR="00017ECB" w:rsidRPr="007C7BC5" w:rsidRDefault="007C7BC5" w:rsidP="00A767CB">
            <w:pPr>
              <w:rPr>
                <w:rFonts w:ascii="Calibri" w:hAnsi="Calibri"/>
                <w:color w:val="000000"/>
                <w:sz w:val="21"/>
                <w:szCs w:val="21"/>
              </w:rPr>
            </w:pPr>
            <w:r>
              <w:rPr>
                <w:rFonts w:ascii="Calibri" w:hAnsi="Calibri"/>
                <w:color w:val="000000"/>
                <w:sz w:val="21"/>
                <w:szCs w:val="21"/>
              </w:rPr>
              <w:t>&lt;1</w:t>
            </w:r>
            <w:r w:rsidR="00017ECB" w:rsidRPr="007C7BC5">
              <w:rPr>
                <w:rFonts w:ascii="Calibri" w:hAnsi="Calibri"/>
                <w:color w:val="000000"/>
                <w:sz w:val="21"/>
                <w:szCs w:val="21"/>
              </w:rPr>
              <w:t>%</w:t>
            </w:r>
          </w:p>
        </w:tc>
        <w:tc>
          <w:tcPr>
            <w:tcW w:w="2349" w:type="dxa"/>
          </w:tcPr>
          <w:p w:rsidR="00017ECB" w:rsidRPr="00CC2447" w:rsidRDefault="00017ECB" w:rsidP="00454479">
            <w:pPr>
              <w:jc w:val="center"/>
              <w:rPr>
                <w:sz w:val="20"/>
                <w:szCs w:val="20"/>
              </w:rPr>
            </w:pPr>
            <w:r w:rsidRPr="00CC2447">
              <w:rPr>
                <w:sz w:val="20"/>
                <w:szCs w:val="20"/>
              </w:rPr>
              <w:t>0 – 6</w:t>
            </w:r>
          </w:p>
        </w:tc>
      </w:tr>
      <w:tr w:rsidR="00017ECB" w:rsidRPr="00E55CC6" w:rsidTr="002319EA">
        <w:tc>
          <w:tcPr>
            <w:tcW w:w="2480" w:type="dxa"/>
          </w:tcPr>
          <w:p w:rsidR="00017ECB" w:rsidRPr="001D37EF" w:rsidRDefault="00017ECB" w:rsidP="00A767CB">
            <w:pPr>
              <w:rPr>
                <w:sz w:val="21"/>
                <w:szCs w:val="21"/>
              </w:rPr>
            </w:pPr>
            <w:r w:rsidRPr="001D37EF">
              <w:rPr>
                <w:sz w:val="21"/>
                <w:szCs w:val="21"/>
              </w:rPr>
              <w:t>Cultivated (% total)</w:t>
            </w:r>
          </w:p>
        </w:tc>
        <w:tc>
          <w:tcPr>
            <w:tcW w:w="2331" w:type="dxa"/>
            <w:vMerge/>
          </w:tcPr>
          <w:p w:rsidR="00017ECB" w:rsidRPr="001D37EF" w:rsidRDefault="00017ECB" w:rsidP="00A767CB">
            <w:pPr>
              <w:rPr>
                <w:sz w:val="21"/>
                <w:szCs w:val="21"/>
              </w:rPr>
            </w:pPr>
          </w:p>
        </w:tc>
        <w:tc>
          <w:tcPr>
            <w:tcW w:w="2308" w:type="dxa"/>
          </w:tcPr>
          <w:p w:rsidR="00017ECB" w:rsidRPr="007C7BC5" w:rsidRDefault="007C7BC5" w:rsidP="00A767CB">
            <w:pPr>
              <w:rPr>
                <w:rFonts w:ascii="Calibri" w:hAnsi="Calibri"/>
                <w:color w:val="000000"/>
                <w:sz w:val="21"/>
                <w:szCs w:val="21"/>
              </w:rPr>
            </w:pPr>
            <w:r>
              <w:rPr>
                <w:rFonts w:ascii="Calibri" w:hAnsi="Calibri"/>
                <w:color w:val="000000"/>
                <w:sz w:val="21"/>
                <w:szCs w:val="21"/>
              </w:rPr>
              <w:t>0</w:t>
            </w:r>
            <w:r w:rsidR="00017ECB" w:rsidRPr="007C7BC5">
              <w:rPr>
                <w:rFonts w:ascii="Calibri" w:hAnsi="Calibri"/>
                <w:color w:val="000000"/>
                <w:sz w:val="21"/>
                <w:szCs w:val="21"/>
              </w:rPr>
              <w:t>%</w:t>
            </w:r>
          </w:p>
        </w:tc>
        <w:tc>
          <w:tcPr>
            <w:tcW w:w="2349" w:type="dxa"/>
          </w:tcPr>
          <w:p w:rsidR="00017ECB" w:rsidRPr="00CC2447" w:rsidRDefault="00017ECB" w:rsidP="00454479">
            <w:pPr>
              <w:jc w:val="center"/>
              <w:rPr>
                <w:sz w:val="20"/>
                <w:szCs w:val="20"/>
              </w:rPr>
            </w:pPr>
            <w:r w:rsidRPr="00CC2447">
              <w:rPr>
                <w:sz w:val="20"/>
                <w:szCs w:val="20"/>
              </w:rPr>
              <w:t>&lt; 1</w:t>
            </w:r>
          </w:p>
        </w:tc>
      </w:tr>
      <w:tr w:rsidR="00017ECB" w:rsidRPr="00E55CC6" w:rsidTr="002319EA">
        <w:trPr>
          <w:trHeight w:val="269"/>
        </w:trPr>
        <w:tc>
          <w:tcPr>
            <w:tcW w:w="2480" w:type="dxa"/>
          </w:tcPr>
          <w:p w:rsidR="00017ECB" w:rsidRPr="001D37EF" w:rsidRDefault="00017ECB" w:rsidP="00A767CB">
            <w:pPr>
              <w:rPr>
                <w:sz w:val="21"/>
                <w:szCs w:val="21"/>
              </w:rPr>
            </w:pPr>
            <w:r w:rsidRPr="001D37EF">
              <w:rPr>
                <w:sz w:val="21"/>
                <w:szCs w:val="21"/>
              </w:rPr>
              <w:t>Urban (% total)</w:t>
            </w:r>
          </w:p>
        </w:tc>
        <w:tc>
          <w:tcPr>
            <w:tcW w:w="2331" w:type="dxa"/>
            <w:vMerge/>
          </w:tcPr>
          <w:p w:rsidR="00017ECB" w:rsidRPr="001D37EF" w:rsidRDefault="00017ECB" w:rsidP="00A767CB">
            <w:pPr>
              <w:rPr>
                <w:sz w:val="21"/>
                <w:szCs w:val="21"/>
              </w:rPr>
            </w:pPr>
          </w:p>
        </w:tc>
        <w:tc>
          <w:tcPr>
            <w:tcW w:w="2308" w:type="dxa"/>
          </w:tcPr>
          <w:p w:rsidR="00017ECB" w:rsidRPr="007C7BC5" w:rsidRDefault="007C7BC5" w:rsidP="00A767CB">
            <w:pPr>
              <w:rPr>
                <w:rFonts w:ascii="Calibri" w:hAnsi="Calibri"/>
                <w:color w:val="000000"/>
                <w:sz w:val="21"/>
                <w:szCs w:val="21"/>
              </w:rPr>
            </w:pPr>
            <w:r w:rsidRPr="007C7BC5">
              <w:rPr>
                <w:rFonts w:ascii="Calibri" w:hAnsi="Calibri"/>
                <w:color w:val="000000"/>
                <w:sz w:val="21"/>
                <w:szCs w:val="21"/>
              </w:rPr>
              <w:t>1.5</w:t>
            </w:r>
            <w:r w:rsidR="00017ECB" w:rsidRPr="007C7BC5">
              <w:rPr>
                <w:rFonts w:ascii="Calibri" w:hAnsi="Calibri"/>
                <w:color w:val="000000"/>
                <w:sz w:val="21"/>
                <w:szCs w:val="21"/>
              </w:rPr>
              <w:t>%</w:t>
            </w:r>
          </w:p>
        </w:tc>
        <w:tc>
          <w:tcPr>
            <w:tcW w:w="2349" w:type="dxa"/>
          </w:tcPr>
          <w:p w:rsidR="00017ECB" w:rsidRPr="00CC2447" w:rsidRDefault="00017ECB" w:rsidP="00454479">
            <w:pPr>
              <w:jc w:val="center"/>
              <w:rPr>
                <w:sz w:val="20"/>
                <w:szCs w:val="20"/>
              </w:rPr>
            </w:pPr>
            <w:r w:rsidRPr="00CC2447">
              <w:rPr>
                <w:sz w:val="20"/>
                <w:szCs w:val="20"/>
              </w:rPr>
              <w:t>0 – 7</w:t>
            </w:r>
          </w:p>
        </w:tc>
      </w:tr>
      <w:tr w:rsidR="001F115A" w:rsidRPr="00E55CC6" w:rsidTr="00A767CB">
        <w:tc>
          <w:tcPr>
            <w:tcW w:w="2480" w:type="dxa"/>
          </w:tcPr>
          <w:p w:rsidR="001F115A" w:rsidRPr="001D37EF" w:rsidRDefault="001F115A" w:rsidP="00A767CB">
            <w:pPr>
              <w:rPr>
                <w:sz w:val="21"/>
                <w:szCs w:val="21"/>
              </w:rPr>
            </w:pPr>
            <w:r w:rsidRPr="001D37EF">
              <w:rPr>
                <w:sz w:val="21"/>
                <w:szCs w:val="21"/>
              </w:rPr>
              <w:t xml:space="preserve">Assessed data (# </w:t>
            </w:r>
            <w:proofErr w:type="spellStart"/>
            <w:r w:rsidRPr="001D37EF">
              <w:rPr>
                <w:sz w:val="21"/>
                <w:szCs w:val="21"/>
              </w:rPr>
              <w:t>obs</w:t>
            </w:r>
            <w:proofErr w:type="spellEnd"/>
            <w:r w:rsidRPr="001D37EF">
              <w:rPr>
                <w:sz w:val="21"/>
                <w:szCs w:val="21"/>
              </w:rPr>
              <w:t>)</w:t>
            </w:r>
          </w:p>
        </w:tc>
        <w:tc>
          <w:tcPr>
            <w:tcW w:w="2331" w:type="dxa"/>
            <w:vMerge w:val="restart"/>
          </w:tcPr>
          <w:p w:rsidR="001F115A" w:rsidRPr="001D37EF" w:rsidRDefault="001F115A" w:rsidP="00A767CB">
            <w:pPr>
              <w:rPr>
                <w:sz w:val="21"/>
                <w:szCs w:val="21"/>
              </w:rPr>
            </w:pPr>
            <w:r w:rsidRPr="001D37EF">
              <w:rPr>
                <w:sz w:val="21"/>
                <w:szCs w:val="21"/>
              </w:rPr>
              <w:t>MPCA STORET data</w:t>
            </w:r>
          </w:p>
        </w:tc>
        <w:tc>
          <w:tcPr>
            <w:tcW w:w="2308" w:type="dxa"/>
          </w:tcPr>
          <w:p w:rsidR="001F115A" w:rsidRPr="001D37EF" w:rsidRDefault="008A1178" w:rsidP="005C3313">
            <w:pPr>
              <w:rPr>
                <w:sz w:val="21"/>
                <w:szCs w:val="21"/>
              </w:rPr>
            </w:pPr>
            <w:r>
              <w:rPr>
                <w:sz w:val="21"/>
                <w:szCs w:val="21"/>
              </w:rPr>
              <w:t>8(2012, 2013)</w:t>
            </w:r>
          </w:p>
        </w:tc>
        <w:tc>
          <w:tcPr>
            <w:tcW w:w="2349" w:type="dxa"/>
            <w:shd w:val="clear" w:color="auto" w:fill="D9D9D9"/>
          </w:tcPr>
          <w:p w:rsidR="001F115A" w:rsidRPr="001D37EF" w:rsidRDefault="001F115A" w:rsidP="00A767CB">
            <w:pPr>
              <w:rPr>
                <w:sz w:val="21"/>
                <w:szCs w:val="21"/>
              </w:rPr>
            </w:pPr>
          </w:p>
        </w:tc>
      </w:tr>
      <w:tr w:rsidR="001F115A" w:rsidRPr="00E55CC6" w:rsidTr="00A767CB">
        <w:tc>
          <w:tcPr>
            <w:tcW w:w="2480" w:type="dxa"/>
          </w:tcPr>
          <w:p w:rsidR="001F115A" w:rsidRPr="001D37EF" w:rsidRDefault="001F115A" w:rsidP="00A767CB">
            <w:pPr>
              <w:tabs>
                <w:tab w:val="left" w:pos="1185"/>
              </w:tabs>
              <w:rPr>
                <w:sz w:val="21"/>
                <w:szCs w:val="21"/>
              </w:rPr>
            </w:pPr>
            <w:r w:rsidRPr="001D37EF">
              <w:rPr>
                <w:sz w:val="21"/>
                <w:szCs w:val="21"/>
              </w:rPr>
              <w:t>TP µg/L  (10-year average)</w:t>
            </w:r>
            <w:r w:rsidRPr="001D37EF">
              <w:rPr>
                <w:sz w:val="21"/>
                <w:szCs w:val="21"/>
              </w:rPr>
              <w:tab/>
            </w:r>
          </w:p>
        </w:tc>
        <w:tc>
          <w:tcPr>
            <w:tcW w:w="2331" w:type="dxa"/>
            <w:vMerge/>
          </w:tcPr>
          <w:p w:rsidR="001F115A" w:rsidRPr="001D37EF" w:rsidRDefault="001F115A" w:rsidP="00A767CB">
            <w:pPr>
              <w:rPr>
                <w:sz w:val="21"/>
                <w:szCs w:val="21"/>
              </w:rPr>
            </w:pPr>
          </w:p>
        </w:tc>
        <w:tc>
          <w:tcPr>
            <w:tcW w:w="2308" w:type="dxa"/>
          </w:tcPr>
          <w:p w:rsidR="001F115A" w:rsidRPr="001D37EF" w:rsidRDefault="008A1178" w:rsidP="00490663">
            <w:pPr>
              <w:rPr>
                <w:sz w:val="21"/>
                <w:szCs w:val="21"/>
              </w:rPr>
            </w:pPr>
            <w:r>
              <w:rPr>
                <w:sz w:val="21"/>
                <w:szCs w:val="21"/>
              </w:rPr>
              <w:t>65</w:t>
            </w:r>
            <w:r w:rsidR="00D40787">
              <w:rPr>
                <w:sz w:val="21"/>
                <w:szCs w:val="21"/>
              </w:rPr>
              <w:t xml:space="preserve"> ug/l</w:t>
            </w:r>
          </w:p>
        </w:tc>
        <w:tc>
          <w:tcPr>
            <w:tcW w:w="2349" w:type="dxa"/>
            <w:shd w:val="clear" w:color="auto" w:fill="D9D9D9"/>
          </w:tcPr>
          <w:p w:rsidR="001F115A" w:rsidRPr="001D37EF" w:rsidRDefault="001F115A" w:rsidP="00A767CB">
            <w:pPr>
              <w:rPr>
                <w:sz w:val="21"/>
                <w:szCs w:val="21"/>
              </w:rPr>
            </w:pPr>
          </w:p>
        </w:tc>
      </w:tr>
      <w:tr w:rsidR="001F115A" w:rsidRPr="00E55CC6" w:rsidTr="00A767CB">
        <w:tc>
          <w:tcPr>
            <w:tcW w:w="2480" w:type="dxa"/>
          </w:tcPr>
          <w:p w:rsidR="001F115A" w:rsidRPr="001D37EF" w:rsidRDefault="001F115A" w:rsidP="00A767CB">
            <w:pPr>
              <w:rPr>
                <w:sz w:val="21"/>
                <w:szCs w:val="21"/>
              </w:rPr>
            </w:pPr>
            <w:proofErr w:type="spellStart"/>
            <w:r w:rsidRPr="001D37EF">
              <w:rPr>
                <w:sz w:val="21"/>
                <w:szCs w:val="21"/>
              </w:rPr>
              <w:t>Chl</w:t>
            </w:r>
            <w:proofErr w:type="spellEnd"/>
            <w:r w:rsidRPr="001D37EF">
              <w:rPr>
                <w:sz w:val="21"/>
                <w:szCs w:val="21"/>
              </w:rPr>
              <w:t>-a µg/L  (10-year average)</w:t>
            </w:r>
          </w:p>
        </w:tc>
        <w:tc>
          <w:tcPr>
            <w:tcW w:w="2331" w:type="dxa"/>
            <w:vMerge/>
          </w:tcPr>
          <w:p w:rsidR="001F115A" w:rsidRPr="001D37EF" w:rsidRDefault="001F115A" w:rsidP="00A767CB">
            <w:pPr>
              <w:rPr>
                <w:sz w:val="21"/>
                <w:szCs w:val="21"/>
              </w:rPr>
            </w:pPr>
          </w:p>
        </w:tc>
        <w:tc>
          <w:tcPr>
            <w:tcW w:w="2308" w:type="dxa"/>
          </w:tcPr>
          <w:p w:rsidR="001F115A" w:rsidRPr="001D37EF" w:rsidRDefault="008A1178" w:rsidP="00490663">
            <w:pPr>
              <w:rPr>
                <w:sz w:val="21"/>
                <w:szCs w:val="21"/>
              </w:rPr>
            </w:pPr>
            <w:r>
              <w:rPr>
                <w:sz w:val="21"/>
                <w:szCs w:val="21"/>
              </w:rPr>
              <w:t xml:space="preserve">36.5 </w:t>
            </w:r>
            <w:r w:rsidR="00D40787">
              <w:rPr>
                <w:sz w:val="21"/>
                <w:szCs w:val="21"/>
              </w:rPr>
              <w:t>ug/l</w:t>
            </w:r>
          </w:p>
        </w:tc>
        <w:tc>
          <w:tcPr>
            <w:tcW w:w="2349" w:type="dxa"/>
            <w:shd w:val="clear" w:color="auto" w:fill="D9D9D9"/>
          </w:tcPr>
          <w:p w:rsidR="001F115A" w:rsidRPr="001D37EF" w:rsidRDefault="001F115A" w:rsidP="00A767CB">
            <w:pPr>
              <w:rPr>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Secchi meters (10-year average)</w:t>
            </w:r>
          </w:p>
        </w:tc>
        <w:tc>
          <w:tcPr>
            <w:tcW w:w="2331" w:type="dxa"/>
            <w:vMerge/>
          </w:tcPr>
          <w:p w:rsidR="001F115A" w:rsidRPr="001D37EF" w:rsidRDefault="001F115A" w:rsidP="00A767CB">
            <w:pPr>
              <w:rPr>
                <w:sz w:val="21"/>
                <w:szCs w:val="21"/>
              </w:rPr>
            </w:pPr>
          </w:p>
        </w:tc>
        <w:tc>
          <w:tcPr>
            <w:tcW w:w="2308" w:type="dxa"/>
          </w:tcPr>
          <w:p w:rsidR="001F115A" w:rsidRPr="001D37EF" w:rsidRDefault="008A1178" w:rsidP="00A767CB">
            <w:pPr>
              <w:rPr>
                <w:sz w:val="21"/>
                <w:szCs w:val="21"/>
              </w:rPr>
            </w:pPr>
            <w:r>
              <w:rPr>
                <w:sz w:val="21"/>
                <w:szCs w:val="21"/>
              </w:rPr>
              <w:t>0.9</w:t>
            </w:r>
            <w:r w:rsidR="00490663">
              <w:rPr>
                <w:sz w:val="21"/>
                <w:szCs w:val="21"/>
              </w:rPr>
              <w:t xml:space="preserve"> </w:t>
            </w:r>
            <w:r>
              <w:rPr>
                <w:sz w:val="21"/>
                <w:szCs w:val="21"/>
              </w:rPr>
              <w:t>m</w:t>
            </w:r>
          </w:p>
        </w:tc>
        <w:tc>
          <w:tcPr>
            <w:tcW w:w="2349" w:type="dxa"/>
            <w:shd w:val="clear" w:color="auto" w:fill="D9D9D9"/>
          </w:tcPr>
          <w:p w:rsidR="001F115A" w:rsidRPr="001D37EF" w:rsidRDefault="001F115A" w:rsidP="00A767CB">
            <w:pPr>
              <w:rPr>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IWM year</w:t>
            </w:r>
          </w:p>
        </w:tc>
        <w:tc>
          <w:tcPr>
            <w:tcW w:w="2331" w:type="dxa"/>
          </w:tcPr>
          <w:p w:rsidR="001F115A" w:rsidRPr="001D37EF" w:rsidRDefault="001F115A" w:rsidP="00A767CB">
            <w:pPr>
              <w:rPr>
                <w:sz w:val="21"/>
                <w:szCs w:val="21"/>
              </w:rPr>
            </w:pPr>
            <w:r w:rsidRPr="001D37EF">
              <w:rPr>
                <w:sz w:val="21"/>
                <w:szCs w:val="21"/>
              </w:rPr>
              <w:t>MPCA</w:t>
            </w:r>
          </w:p>
        </w:tc>
        <w:tc>
          <w:tcPr>
            <w:tcW w:w="2308" w:type="dxa"/>
          </w:tcPr>
          <w:p w:rsidR="001F115A" w:rsidRPr="001D37EF" w:rsidRDefault="00D40787" w:rsidP="00A767CB">
            <w:pPr>
              <w:rPr>
                <w:sz w:val="21"/>
                <w:szCs w:val="21"/>
              </w:rPr>
            </w:pPr>
            <w:r>
              <w:rPr>
                <w:sz w:val="21"/>
                <w:szCs w:val="21"/>
              </w:rPr>
              <w:t>2012</w:t>
            </w:r>
          </w:p>
        </w:tc>
        <w:tc>
          <w:tcPr>
            <w:tcW w:w="2349" w:type="dxa"/>
            <w:shd w:val="clear" w:color="auto" w:fill="D9D9D9"/>
          </w:tcPr>
          <w:p w:rsidR="001F115A" w:rsidRPr="001D37EF" w:rsidRDefault="001F115A" w:rsidP="00A767CB">
            <w:pPr>
              <w:rPr>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Local sampling (years)</w:t>
            </w:r>
          </w:p>
        </w:tc>
        <w:tc>
          <w:tcPr>
            <w:tcW w:w="2331" w:type="dxa"/>
          </w:tcPr>
          <w:p w:rsidR="001F115A" w:rsidRPr="001D37EF" w:rsidRDefault="001F115A" w:rsidP="00A767CB">
            <w:pPr>
              <w:rPr>
                <w:sz w:val="21"/>
                <w:szCs w:val="21"/>
              </w:rPr>
            </w:pPr>
          </w:p>
        </w:tc>
        <w:tc>
          <w:tcPr>
            <w:tcW w:w="2308" w:type="dxa"/>
          </w:tcPr>
          <w:p w:rsidR="001F115A" w:rsidRPr="001D37EF" w:rsidRDefault="008A1178" w:rsidP="00A767CB">
            <w:pPr>
              <w:rPr>
                <w:sz w:val="21"/>
                <w:szCs w:val="21"/>
              </w:rPr>
            </w:pPr>
            <w:r>
              <w:rPr>
                <w:sz w:val="21"/>
                <w:szCs w:val="21"/>
              </w:rPr>
              <w:t>2</w:t>
            </w:r>
          </w:p>
        </w:tc>
        <w:tc>
          <w:tcPr>
            <w:tcW w:w="2349" w:type="dxa"/>
            <w:shd w:val="clear" w:color="auto" w:fill="D9D9D9"/>
          </w:tcPr>
          <w:p w:rsidR="001F115A" w:rsidRPr="001D37EF" w:rsidRDefault="001F115A" w:rsidP="00A767CB">
            <w:pPr>
              <w:rPr>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Secchi trend (from CLMP trends)</w:t>
            </w:r>
          </w:p>
        </w:tc>
        <w:tc>
          <w:tcPr>
            <w:tcW w:w="2331" w:type="dxa"/>
          </w:tcPr>
          <w:p w:rsidR="001F115A" w:rsidRPr="001D37EF" w:rsidRDefault="001F115A" w:rsidP="00A767CB">
            <w:pPr>
              <w:rPr>
                <w:sz w:val="21"/>
                <w:szCs w:val="21"/>
              </w:rPr>
            </w:pPr>
            <w:r w:rsidRPr="001D37EF">
              <w:rPr>
                <w:sz w:val="21"/>
                <w:szCs w:val="21"/>
              </w:rPr>
              <w:t>MPCA</w:t>
            </w:r>
          </w:p>
        </w:tc>
        <w:tc>
          <w:tcPr>
            <w:tcW w:w="2308" w:type="dxa"/>
          </w:tcPr>
          <w:p w:rsidR="001F115A" w:rsidRPr="001D37EF" w:rsidRDefault="008A1178" w:rsidP="00A767CB">
            <w:pPr>
              <w:rPr>
                <w:sz w:val="21"/>
                <w:szCs w:val="21"/>
              </w:rPr>
            </w:pPr>
            <w:r>
              <w:rPr>
                <w:sz w:val="21"/>
                <w:szCs w:val="21"/>
              </w:rPr>
              <w:t>Insufficient Data</w:t>
            </w:r>
          </w:p>
        </w:tc>
        <w:tc>
          <w:tcPr>
            <w:tcW w:w="2349" w:type="dxa"/>
            <w:shd w:val="clear" w:color="auto" w:fill="D9D9D9"/>
          </w:tcPr>
          <w:p w:rsidR="001F115A" w:rsidRPr="001D37EF" w:rsidRDefault="001F115A" w:rsidP="00A767CB">
            <w:pPr>
              <w:rPr>
                <w:sz w:val="21"/>
                <w:szCs w:val="21"/>
              </w:rPr>
            </w:pPr>
          </w:p>
        </w:tc>
      </w:tr>
      <w:tr w:rsidR="001F115A" w:rsidRPr="00E55CC6" w:rsidTr="00A767CB">
        <w:tc>
          <w:tcPr>
            <w:tcW w:w="2480" w:type="dxa"/>
          </w:tcPr>
          <w:p w:rsidR="001F115A" w:rsidRPr="001D37EF" w:rsidRDefault="001F115A" w:rsidP="00A767CB">
            <w:pPr>
              <w:rPr>
                <w:sz w:val="21"/>
                <w:szCs w:val="21"/>
              </w:rPr>
            </w:pPr>
            <w:r w:rsidRPr="001D37EF">
              <w:rPr>
                <w:sz w:val="21"/>
                <w:szCs w:val="21"/>
              </w:rPr>
              <w:t>Watershed name (HUC#)</w:t>
            </w:r>
          </w:p>
        </w:tc>
        <w:tc>
          <w:tcPr>
            <w:tcW w:w="2331" w:type="dxa"/>
          </w:tcPr>
          <w:p w:rsidR="001F115A" w:rsidRPr="001D37EF" w:rsidRDefault="001F115A" w:rsidP="00A767CB">
            <w:pPr>
              <w:rPr>
                <w:sz w:val="21"/>
                <w:szCs w:val="21"/>
              </w:rPr>
            </w:pPr>
          </w:p>
        </w:tc>
        <w:tc>
          <w:tcPr>
            <w:tcW w:w="2308" w:type="dxa"/>
          </w:tcPr>
          <w:p w:rsidR="001F115A" w:rsidRPr="001D37EF" w:rsidRDefault="00D40787" w:rsidP="00A767CB">
            <w:pPr>
              <w:rPr>
                <w:sz w:val="21"/>
                <w:szCs w:val="21"/>
              </w:rPr>
            </w:pPr>
            <w:r>
              <w:rPr>
                <w:sz w:val="21"/>
                <w:szCs w:val="21"/>
              </w:rPr>
              <w:t>07010105</w:t>
            </w:r>
          </w:p>
        </w:tc>
        <w:tc>
          <w:tcPr>
            <w:tcW w:w="2349" w:type="dxa"/>
            <w:shd w:val="clear" w:color="auto" w:fill="D9D9D9"/>
          </w:tcPr>
          <w:p w:rsidR="001F115A" w:rsidRPr="001D37EF" w:rsidRDefault="001F115A" w:rsidP="00A767CB">
            <w:pPr>
              <w:rPr>
                <w:sz w:val="21"/>
                <w:szCs w:val="21"/>
              </w:rPr>
            </w:pPr>
          </w:p>
        </w:tc>
      </w:tr>
    </w:tbl>
    <w:p w:rsidR="001F115A" w:rsidRDefault="003F0CCD" w:rsidP="008645B2">
      <w:pPr>
        <w:rPr>
          <w:b/>
          <w:sz w:val="18"/>
          <w:szCs w:val="18"/>
        </w:rPr>
      </w:pPr>
      <w:r w:rsidRPr="003F0CCD">
        <w:rPr>
          <w:b/>
          <w:sz w:val="18"/>
          <w:szCs w:val="18"/>
        </w:rPr>
        <w:t>Champion</w:t>
      </w:r>
      <w:r>
        <w:rPr>
          <w:rFonts w:ascii="Calibri" w:hAnsi="Calibri"/>
          <w:sz w:val="22"/>
          <w:szCs w:val="22"/>
        </w:rPr>
        <w:t xml:space="preserve"> </w:t>
      </w:r>
      <w:r w:rsidR="001F115A">
        <w:rPr>
          <w:b/>
          <w:sz w:val="18"/>
          <w:szCs w:val="18"/>
        </w:rPr>
        <w:t xml:space="preserve">can ask assigned </w:t>
      </w:r>
      <w:proofErr w:type="gramStart"/>
      <w:r w:rsidR="001F115A">
        <w:rPr>
          <w:b/>
          <w:sz w:val="18"/>
          <w:szCs w:val="18"/>
        </w:rPr>
        <w:t>lake chemist</w:t>
      </w:r>
      <w:proofErr w:type="gramEnd"/>
      <w:r w:rsidR="001F115A">
        <w:rPr>
          <w:b/>
          <w:sz w:val="18"/>
          <w:szCs w:val="18"/>
        </w:rPr>
        <w:t xml:space="preserve"> (usually someone from the Lakes &amp; Streams Monitoring Unit) for help in completing the table above.</w:t>
      </w:r>
    </w:p>
    <w:p w:rsidR="001F115A" w:rsidRDefault="001F115A" w:rsidP="008645B2">
      <w:pPr>
        <w:rPr>
          <w:b/>
          <w:sz w:val="18"/>
          <w:szCs w:val="18"/>
        </w:rPr>
      </w:pPr>
    </w:p>
    <w:p w:rsidR="001F115A" w:rsidRDefault="001F115A" w:rsidP="008645B2">
      <w:pPr>
        <w:rPr>
          <w:b/>
          <w:sz w:val="18"/>
          <w:szCs w:val="18"/>
        </w:rPr>
      </w:pPr>
    </w:p>
    <w:p w:rsidR="001F115A" w:rsidRDefault="001F115A" w:rsidP="008645B2">
      <w:pPr>
        <w:rPr>
          <w:b/>
          <w:sz w:val="18"/>
          <w:szCs w:val="18"/>
        </w:rPr>
      </w:pPr>
    </w:p>
    <w:p w:rsidR="001F115A" w:rsidRDefault="001F115A" w:rsidP="008645B2">
      <w:pPr>
        <w:rPr>
          <w:b/>
          <w:sz w:val="18"/>
          <w:szCs w:val="18"/>
        </w:rPr>
      </w:pPr>
    </w:p>
    <w:p w:rsidR="001F115A" w:rsidRDefault="001F115A" w:rsidP="008645B2">
      <w:pPr>
        <w:rPr>
          <w:b/>
          <w:sz w:val="18"/>
          <w:szCs w:val="18"/>
        </w:rPr>
      </w:pPr>
    </w:p>
    <w:p w:rsidR="001F115A" w:rsidRDefault="001F115A" w:rsidP="008645B2">
      <w:pPr>
        <w:rPr>
          <w:b/>
          <w:sz w:val="18"/>
          <w:szCs w:val="18"/>
        </w:rPr>
      </w:pPr>
    </w:p>
    <w:p w:rsidR="001F115A" w:rsidRDefault="001F115A" w:rsidP="008645B2">
      <w:pPr>
        <w:rPr>
          <w:sz w:val="22"/>
          <w:szCs w:val="22"/>
        </w:rPr>
      </w:pPr>
    </w:p>
    <w:tbl>
      <w:tblPr>
        <w:tblW w:w="946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153"/>
        <w:gridCol w:w="1807"/>
        <w:gridCol w:w="1969"/>
        <w:gridCol w:w="1869"/>
        <w:gridCol w:w="1670"/>
      </w:tblGrid>
      <w:tr w:rsidR="001F115A" w:rsidRPr="00E55CC6" w:rsidTr="00451F56">
        <w:trPr>
          <w:trHeight w:val="458"/>
        </w:trPr>
        <w:tc>
          <w:tcPr>
            <w:tcW w:w="2153" w:type="dxa"/>
            <w:shd w:val="clear" w:color="auto" w:fill="D9D9D9"/>
          </w:tcPr>
          <w:p w:rsidR="001F115A" w:rsidRPr="007A4F2C" w:rsidRDefault="001F115A" w:rsidP="00A767CB">
            <w:pPr>
              <w:rPr>
                <w:b/>
                <w:sz w:val="20"/>
                <w:szCs w:val="20"/>
              </w:rPr>
            </w:pPr>
            <w:r w:rsidRPr="007A4F2C">
              <w:rPr>
                <w:b/>
                <w:sz w:val="20"/>
                <w:szCs w:val="20"/>
              </w:rPr>
              <w:lastRenderedPageBreak/>
              <w:t>Land Use %</w:t>
            </w:r>
          </w:p>
        </w:tc>
        <w:tc>
          <w:tcPr>
            <w:tcW w:w="1807" w:type="dxa"/>
            <w:shd w:val="clear" w:color="auto" w:fill="D9D9D9"/>
          </w:tcPr>
          <w:p w:rsidR="001F115A" w:rsidRPr="007A4F2C" w:rsidRDefault="001F115A" w:rsidP="00451F56">
            <w:pPr>
              <w:jc w:val="center"/>
              <w:rPr>
                <w:b/>
                <w:sz w:val="20"/>
                <w:szCs w:val="20"/>
              </w:rPr>
            </w:pPr>
            <w:r w:rsidRPr="007A4F2C">
              <w:rPr>
                <w:b/>
                <w:sz w:val="20"/>
                <w:szCs w:val="20"/>
              </w:rPr>
              <w:t>NLF (NMW)</w:t>
            </w:r>
          </w:p>
          <w:p w:rsidR="001F115A" w:rsidRPr="007A4F2C" w:rsidRDefault="001F115A" w:rsidP="00451F56">
            <w:pPr>
              <w:jc w:val="center"/>
              <w:rPr>
                <w:b/>
                <w:sz w:val="20"/>
                <w:szCs w:val="20"/>
              </w:rPr>
            </w:pPr>
          </w:p>
        </w:tc>
        <w:tc>
          <w:tcPr>
            <w:tcW w:w="1969" w:type="dxa"/>
            <w:shd w:val="clear" w:color="auto" w:fill="D9D9D9"/>
          </w:tcPr>
          <w:p w:rsidR="001F115A" w:rsidRPr="007A4F2C" w:rsidRDefault="001F115A" w:rsidP="00451F56">
            <w:pPr>
              <w:jc w:val="center"/>
              <w:rPr>
                <w:b/>
                <w:sz w:val="20"/>
                <w:szCs w:val="20"/>
              </w:rPr>
            </w:pPr>
            <w:r w:rsidRPr="007A4F2C">
              <w:rPr>
                <w:b/>
                <w:sz w:val="20"/>
                <w:szCs w:val="20"/>
              </w:rPr>
              <w:t>NCHF (DA &amp; RRV)</w:t>
            </w:r>
          </w:p>
          <w:p w:rsidR="001F115A" w:rsidRPr="007A4F2C" w:rsidRDefault="001F115A" w:rsidP="00451F56">
            <w:pPr>
              <w:jc w:val="center"/>
              <w:rPr>
                <w:b/>
                <w:sz w:val="20"/>
                <w:szCs w:val="20"/>
              </w:rPr>
            </w:pPr>
          </w:p>
        </w:tc>
        <w:tc>
          <w:tcPr>
            <w:tcW w:w="1869" w:type="dxa"/>
            <w:shd w:val="clear" w:color="auto" w:fill="D9D9D9"/>
          </w:tcPr>
          <w:p w:rsidR="001F115A" w:rsidRPr="007A4F2C" w:rsidRDefault="001F115A" w:rsidP="00451F56">
            <w:pPr>
              <w:jc w:val="center"/>
              <w:rPr>
                <w:b/>
                <w:sz w:val="20"/>
                <w:szCs w:val="20"/>
              </w:rPr>
            </w:pPr>
            <w:r w:rsidRPr="007A4F2C">
              <w:rPr>
                <w:b/>
                <w:sz w:val="20"/>
                <w:szCs w:val="20"/>
              </w:rPr>
              <w:t>WCBP</w:t>
            </w:r>
          </w:p>
          <w:p w:rsidR="001F115A" w:rsidRPr="007A4F2C" w:rsidRDefault="001F115A" w:rsidP="00451F56">
            <w:pPr>
              <w:jc w:val="center"/>
              <w:rPr>
                <w:b/>
                <w:sz w:val="20"/>
                <w:szCs w:val="20"/>
              </w:rPr>
            </w:pPr>
          </w:p>
        </w:tc>
        <w:tc>
          <w:tcPr>
            <w:tcW w:w="1670" w:type="dxa"/>
            <w:shd w:val="clear" w:color="auto" w:fill="D9D9D9"/>
          </w:tcPr>
          <w:p w:rsidR="001F115A" w:rsidRPr="007A4F2C" w:rsidRDefault="001F115A" w:rsidP="00451F56">
            <w:pPr>
              <w:jc w:val="center"/>
              <w:rPr>
                <w:b/>
                <w:sz w:val="20"/>
                <w:szCs w:val="20"/>
              </w:rPr>
            </w:pPr>
            <w:r w:rsidRPr="007A4F2C">
              <w:rPr>
                <w:b/>
                <w:sz w:val="20"/>
                <w:szCs w:val="20"/>
              </w:rPr>
              <w:t>NGP</w:t>
            </w:r>
          </w:p>
        </w:tc>
      </w:tr>
      <w:tr w:rsidR="001F115A" w:rsidRPr="00E55CC6" w:rsidTr="00451F56">
        <w:tc>
          <w:tcPr>
            <w:tcW w:w="2153" w:type="dxa"/>
          </w:tcPr>
          <w:p w:rsidR="001F115A" w:rsidRPr="00CC2447" w:rsidRDefault="001F115A" w:rsidP="00A767CB">
            <w:pPr>
              <w:rPr>
                <w:sz w:val="20"/>
                <w:szCs w:val="20"/>
              </w:rPr>
            </w:pPr>
            <w:r w:rsidRPr="00CC2447">
              <w:rPr>
                <w:sz w:val="20"/>
                <w:szCs w:val="20"/>
              </w:rPr>
              <w:t>Forest</w:t>
            </w:r>
          </w:p>
        </w:tc>
        <w:tc>
          <w:tcPr>
            <w:tcW w:w="1807" w:type="dxa"/>
          </w:tcPr>
          <w:p w:rsidR="001F115A" w:rsidRPr="00CC2447" w:rsidRDefault="001F115A" w:rsidP="00451F56">
            <w:pPr>
              <w:jc w:val="center"/>
              <w:rPr>
                <w:sz w:val="20"/>
                <w:szCs w:val="20"/>
              </w:rPr>
            </w:pPr>
            <w:r w:rsidRPr="00CC2447">
              <w:rPr>
                <w:sz w:val="20"/>
                <w:szCs w:val="20"/>
              </w:rPr>
              <w:t>54 – 81</w:t>
            </w:r>
          </w:p>
        </w:tc>
        <w:tc>
          <w:tcPr>
            <w:tcW w:w="1969" w:type="dxa"/>
          </w:tcPr>
          <w:p w:rsidR="001F115A" w:rsidRPr="00CC2447" w:rsidRDefault="001F115A" w:rsidP="00451F56">
            <w:pPr>
              <w:jc w:val="center"/>
              <w:rPr>
                <w:color w:val="000000"/>
                <w:sz w:val="20"/>
                <w:szCs w:val="20"/>
              </w:rPr>
            </w:pPr>
            <w:r w:rsidRPr="00CC2447">
              <w:rPr>
                <w:color w:val="000000"/>
                <w:sz w:val="20"/>
                <w:szCs w:val="20"/>
              </w:rPr>
              <w:t>6 – 25</w:t>
            </w:r>
          </w:p>
        </w:tc>
        <w:tc>
          <w:tcPr>
            <w:tcW w:w="1869" w:type="dxa"/>
            <w:vAlign w:val="bottom"/>
          </w:tcPr>
          <w:p w:rsidR="001F115A" w:rsidRPr="00CC2447" w:rsidRDefault="001F115A" w:rsidP="00451F56">
            <w:pPr>
              <w:jc w:val="center"/>
              <w:rPr>
                <w:color w:val="000000"/>
                <w:sz w:val="20"/>
                <w:szCs w:val="20"/>
              </w:rPr>
            </w:pPr>
            <w:r w:rsidRPr="00CC2447">
              <w:rPr>
                <w:color w:val="000000"/>
                <w:sz w:val="20"/>
                <w:szCs w:val="20"/>
              </w:rPr>
              <w:t>0 – 15</w:t>
            </w:r>
          </w:p>
        </w:tc>
        <w:tc>
          <w:tcPr>
            <w:tcW w:w="1670" w:type="dxa"/>
          </w:tcPr>
          <w:p w:rsidR="001F115A" w:rsidRPr="00CC2447" w:rsidRDefault="001F115A" w:rsidP="00451F56">
            <w:pPr>
              <w:jc w:val="center"/>
              <w:rPr>
                <w:color w:val="000000"/>
                <w:sz w:val="20"/>
                <w:szCs w:val="20"/>
              </w:rPr>
            </w:pPr>
            <w:r w:rsidRPr="00CC2447">
              <w:rPr>
                <w:color w:val="000000"/>
                <w:sz w:val="20"/>
                <w:szCs w:val="20"/>
              </w:rPr>
              <w:t>0 – 1</w:t>
            </w:r>
          </w:p>
        </w:tc>
      </w:tr>
      <w:tr w:rsidR="001F115A" w:rsidRPr="00E55CC6" w:rsidTr="00451F56">
        <w:tc>
          <w:tcPr>
            <w:tcW w:w="2153" w:type="dxa"/>
          </w:tcPr>
          <w:p w:rsidR="001F115A" w:rsidRPr="00CC2447" w:rsidRDefault="001F115A" w:rsidP="00A767CB">
            <w:pPr>
              <w:rPr>
                <w:sz w:val="20"/>
                <w:szCs w:val="20"/>
              </w:rPr>
            </w:pPr>
            <w:r w:rsidRPr="00CC2447">
              <w:rPr>
                <w:sz w:val="20"/>
                <w:szCs w:val="20"/>
              </w:rPr>
              <w:t>Water and Wetland</w:t>
            </w:r>
          </w:p>
        </w:tc>
        <w:tc>
          <w:tcPr>
            <w:tcW w:w="1807" w:type="dxa"/>
          </w:tcPr>
          <w:p w:rsidR="001F115A" w:rsidRPr="00CC2447" w:rsidRDefault="001F115A" w:rsidP="00451F56">
            <w:pPr>
              <w:jc w:val="center"/>
              <w:rPr>
                <w:sz w:val="20"/>
                <w:szCs w:val="20"/>
              </w:rPr>
            </w:pPr>
            <w:r w:rsidRPr="00CC2447">
              <w:rPr>
                <w:sz w:val="20"/>
                <w:szCs w:val="20"/>
              </w:rPr>
              <w:t>14 – 31</w:t>
            </w:r>
          </w:p>
        </w:tc>
        <w:tc>
          <w:tcPr>
            <w:tcW w:w="1969" w:type="dxa"/>
          </w:tcPr>
          <w:p w:rsidR="001F115A" w:rsidRPr="00CC2447" w:rsidRDefault="001F115A" w:rsidP="00451F56">
            <w:pPr>
              <w:jc w:val="center"/>
              <w:rPr>
                <w:color w:val="000000"/>
                <w:sz w:val="20"/>
                <w:szCs w:val="20"/>
              </w:rPr>
            </w:pPr>
            <w:r w:rsidRPr="00CC2447">
              <w:rPr>
                <w:color w:val="000000"/>
                <w:sz w:val="20"/>
                <w:szCs w:val="20"/>
              </w:rPr>
              <w:t>14 – 30</w:t>
            </w:r>
          </w:p>
        </w:tc>
        <w:tc>
          <w:tcPr>
            <w:tcW w:w="1869" w:type="dxa"/>
            <w:vAlign w:val="bottom"/>
          </w:tcPr>
          <w:p w:rsidR="001F115A" w:rsidRPr="00CC2447" w:rsidRDefault="001F115A" w:rsidP="00451F56">
            <w:pPr>
              <w:jc w:val="center"/>
              <w:rPr>
                <w:color w:val="000000"/>
                <w:sz w:val="20"/>
                <w:szCs w:val="20"/>
              </w:rPr>
            </w:pPr>
            <w:r w:rsidRPr="00CC2447">
              <w:rPr>
                <w:color w:val="000000"/>
                <w:sz w:val="20"/>
                <w:szCs w:val="20"/>
              </w:rPr>
              <w:t>3 – 26</w:t>
            </w:r>
          </w:p>
        </w:tc>
        <w:tc>
          <w:tcPr>
            <w:tcW w:w="1670" w:type="dxa"/>
          </w:tcPr>
          <w:p w:rsidR="001F115A" w:rsidRPr="00CC2447" w:rsidRDefault="001F115A" w:rsidP="00451F56">
            <w:pPr>
              <w:jc w:val="center"/>
              <w:rPr>
                <w:color w:val="000000"/>
                <w:sz w:val="20"/>
                <w:szCs w:val="20"/>
              </w:rPr>
            </w:pPr>
            <w:r w:rsidRPr="00CC2447">
              <w:rPr>
                <w:color w:val="000000"/>
                <w:sz w:val="20"/>
                <w:szCs w:val="20"/>
              </w:rPr>
              <w:t>8 – 26</w:t>
            </w:r>
          </w:p>
        </w:tc>
      </w:tr>
      <w:tr w:rsidR="001F115A" w:rsidRPr="00E55CC6" w:rsidTr="00451F56">
        <w:tc>
          <w:tcPr>
            <w:tcW w:w="2153" w:type="dxa"/>
          </w:tcPr>
          <w:p w:rsidR="001F115A" w:rsidRPr="00CC2447" w:rsidRDefault="001F115A" w:rsidP="00A767CB">
            <w:pPr>
              <w:rPr>
                <w:sz w:val="20"/>
                <w:szCs w:val="20"/>
              </w:rPr>
            </w:pPr>
            <w:r w:rsidRPr="00CC2447">
              <w:rPr>
                <w:sz w:val="20"/>
                <w:szCs w:val="20"/>
              </w:rPr>
              <w:t>Pasture and Open</w:t>
            </w:r>
          </w:p>
        </w:tc>
        <w:tc>
          <w:tcPr>
            <w:tcW w:w="1807" w:type="dxa"/>
          </w:tcPr>
          <w:p w:rsidR="001F115A" w:rsidRPr="00CC2447" w:rsidRDefault="001F115A" w:rsidP="00451F56">
            <w:pPr>
              <w:jc w:val="center"/>
              <w:rPr>
                <w:sz w:val="20"/>
                <w:szCs w:val="20"/>
              </w:rPr>
            </w:pPr>
            <w:r w:rsidRPr="00CC2447">
              <w:rPr>
                <w:sz w:val="20"/>
                <w:szCs w:val="20"/>
              </w:rPr>
              <w:t>0 – 6</w:t>
            </w:r>
          </w:p>
        </w:tc>
        <w:tc>
          <w:tcPr>
            <w:tcW w:w="1969" w:type="dxa"/>
          </w:tcPr>
          <w:p w:rsidR="001F115A" w:rsidRPr="00CC2447" w:rsidRDefault="001F115A" w:rsidP="00451F56">
            <w:pPr>
              <w:jc w:val="center"/>
              <w:rPr>
                <w:color w:val="000000"/>
                <w:sz w:val="20"/>
                <w:szCs w:val="20"/>
              </w:rPr>
            </w:pPr>
            <w:r w:rsidRPr="00CC2447">
              <w:rPr>
                <w:color w:val="000000"/>
                <w:sz w:val="20"/>
                <w:szCs w:val="20"/>
              </w:rPr>
              <w:t>11 – 25</w:t>
            </w:r>
          </w:p>
        </w:tc>
        <w:tc>
          <w:tcPr>
            <w:tcW w:w="1869" w:type="dxa"/>
            <w:vAlign w:val="bottom"/>
          </w:tcPr>
          <w:p w:rsidR="001F115A" w:rsidRPr="00CC2447" w:rsidRDefault="001F115A" w:rsidP="00451F56">
            <w:pPr>
              <w:jc w:val="center"/>
              <w:rPr>
                <w:color w:val="000000"/>
                <w:sz w:val="20"/>
                <w:szCs w:val="20"/>
              </w:rPr>
            </w:pPr>
            <w:r w:rsidRPr="00CC2447">
              <w:rPr>
                <w:color w:val="000000"/>
                <w:sz w:val="20"/>
                <w:szCs w:val="20"/>
              </w:rPr>
              <w:t>0 – 7</w:t>
            </w:r>
          </w:p>
        </w:tc>
        <w:tc>
          <w:tcPr>
            <w:tcW w:w="1670" w:type="dxa"/>
          </w:tcPr>
          <w:p w:rsidR="001F115A" w:rsidRPr="00CC2447" w:rsidRDefault="001F115A" w:rsidP="00451F56">
            <w:pPr>
              <w:jc w:val="center"/>
              <w:rPr>
                <w:color w:val="000000"/>
                <w:sz w:val="20"/>
                <w:szCs w:val="20"/>
              </w:rPr>
            </w:pPr>
            <w:r w:rsidRPr="00CC2447">
              <w:rPr>
                <w:color w:val="000000"/>
                <w:sz w:val="20"/>
                <w:szCs w:val="20"/>
              </w:rPr>
              <w:t>5 – 15</w:t>
            </w:r>
          </w:p>
        </w:tc>
      </w:tr>
      <w:tr w:rsidR="001F115A" w:rsidRPr="00E55CC6" w:rsidTr="00451F56">
        <w:tc>
          <w:tcPr>
            <w:tcW w:w="2153" w:type="dxa"/>
          </w:tcPr>
          <w:p w:rsidR="001F115A" w:rsidRPr="00CC2447" w:rsidRDefault="001F115A" w:rsidP="00A767CB">
            <w:pPr>
              <w:rPr>
                <w:sz w:val="20"/>
                <w:szCs w:val="20"/>
              </w:rPr>
            </w:pPr>
            <w:r w:rsidRPr="00CC2447">
              <w:rPr>
                <w:sz w:val="20"/>
                <w:szCs w:val="20"/>
              </w:rPr>
              <w:t>Cultivated</w:t>
            </w:r>
          </w:p>
        </w:tc>
        <w:tc>
          <w:tcPr>
            <w:tcW w:w="1807" w:type="dxa"/>
          </w:tcPr>
          <w:p w:rsidR="001F115A" w:rsidRPr="00CC2447" w:rsidRDefault="001F115A" w:rsidP="00451F56">
            <w:pPr>
              <w:jc w:val="center"/>
              <w:rPr>
                <w:sz w:val="20"/>
                <w:szCs w:val="20"/>
              </w:rPr>
            </w:pPr>
            <w:r w:rsidRPr="00CC2447">
              <w:rPr>
                <w:sz w:val="20"/>
                <w:szCs w:val="20"/>
              </w:rPr>
              <w:t>&lt; 1</w:t>
            </w:r>
          </w:p>
        </w:tc>
        <w:tc>
          <w:tcPr>
            <w:tcW w:w="1969" w:type="dxa"/>
          </w:tcPr>
          <w:p w:rsidR="001F115A" w:rsidRPr="00CC2447" w:rsidRDefault="001F115A" w:rsidP="00451F56">
            <w:pPr>
              <w:jc w:val="center"/>
              <w:rPr>
                <w:color w:val="000000"/>
                <w:sz w:val="20"/>
                <w:szCs w:val="20"/>
              </w:rPr>
            </w:pPr>
            <w:r w:rsidRPr="00CC2447">
              <w:rPr>
                <w:color w:val="000000"/>
                <w:sz w:val="20"/>
                <w:szCs w:val="20"/>
              </w:rPr>
              <w:t>22 – 50</w:t>
            </w:r>
          </w:p>
        </w:tc>
        <w:tc>
          <w:tcPr>
            <w:tcW w:w="1869" w:type="dxa"/>
            <w:vAlign w:val="bottom"/>
          </w:tcPr>
          <w:p w:rsidR="001F115A" w:rsidRPr="00CC2447" w:rsidRDefault="001F115A" w:rsidP="00451F56">
            <w:pPr>
              <w:jc w:val="center"/>
              <w:rPr>
                <w:color w:val="000000"/>
                <w:sz w:val="20"/>
                <w:szCs w:val="20"/>
              </w:rPr>
            </w:pPr>
            <w:r w:rsidRPr="00CC2447">
              <w:rPr>
                <w:color w:val="000000"/>
                <w:sz w:val="20"/>
                <w:szCs w:val="20"/>
              </w:rPr>
              <w:t>42 – 75</w:t>
            </w:r>
          </w:p>
        </w:tc>
        <w:tc>
          <w:tcPr>
            <w:tcW w:w="1670" w:type="dxa"/>
          </w:tcPr>
          <w:p w:rsidR="001F115A" w:rsidRPr="00CC2447" w:rsidRDefault="001F115A" w:rsidP="00451F56">
            <w:pPr>
              <w:jc w:val="center"/>
              <w:rPr>
                <w:color w:val="000000"/>
                <w:sz w:val="20"/>
                <w:szCs w:val="20"/>
              </w:rPr>
            </w:pPr>
            <w:r w:rsidRPr="00CC2447">
              <w:rPr>
                <w:color w:val="000000"/>
                <w:sz w:val="20"/>
                <w:szCs w:val="20"/>
              </w:rPr>
              <w:t>60 – 82</w:t>
            </w:r>
          </w:p>
        </w:tc>
      </w:tr>
      <w:tr w:rsidR="001F115A" w:rsidRPr="00E55CC6" w:rsidTr="00451F56">
        <w:tc>
          <w:tcPr>
            <w:tcW w:w="2153" w:type="dxa"/>
          </w:tcPr>
          <w:p w:rsidR="001F115A" w:rsidRPr="00CC2447" w:rsidRDefault="001F115A" w:rsidP="00A767CB">
            <w:pPr>
              <w:rPr>
                <w:sz w:val="20"/>
                <w:szCs w:val="20"/>
              </w:rPr>
            </w:pPr>
            <w:r w:rsidRPr="00CC2447">
              <w:rPr>
                <w:sz w:val="20"/>
                <w:szCs w:val="20"/>
              </w:rPr>
              <w:t>Urban</w:t>
            </w:r>
          </w:p>
        </w:tc>
        <w:tc>
          <w:tcPr>
            <w:tcW w:w="1807" w:type="dxa"/>
          </w:tcPr>
          <w:p w:rsidR="001F115A" w:rsidRPr="00CC2447" w:rsidRDefault="001F115A" w:rsidP="00451F56">
            <w:pPr>
              <w:jc w:val="center"/>
              <w:rPr>
                <w:sz w:val="20"/>
                <w:szCs w:val="20"/>
              </w:rPr>
            </w:pPr>
            <w:r w:rsidRPr="00CC2447">
              <w:rPr>
                <w:sz w:val="20"/>
                <w:szCs w:val="20"/>
              </w:rPr>
              <w:t>0 – 7</w:t>
            </w:r>
          </w:p>
        </w:tc>
        <w:tc>
          <w:tcPr>
            <w:tcW w:w="1969" w:type="dxa"/>
          </w:tcPr>
          <w:p w:rsidR="001F115A" w:rsidRPr="00CC2447" w:rsidRDefault="001F115A" w:rsidP="00451F56">
            <w:pPr>
              <w:jc w:val="center"/>
              <w:rPr>
                <w:color w:val="000000"/>
                <w:sz w:val="20"/>
                <w:szCs w:val="20"/>
              </w:rPr>
            </w:pPr>
            <w:r w:rsidRPr="00CC2447">
              <w:rPr>
                <w:color w:val="000000"/>
                <w:sz w:val="20"/>
                <w:szCs w:val="20"/>
              </w:rPr>
              <w:t>2 – 9</w:t>
            </w:r>
          </w:p>
        </w:tc>
        <w:tc>
          <w:tcPr>
            <w:tcW w:w="1869" w:type="dxa"/>
            <w:vAlign w:val="bottom"/>
          </w:tcPr>
          <w:p w:rsidR="001F115A" w:rsidRPr="00CC2447" w:rsidRDefault="001F115A" w:rsidP="00451F56">
            <w:pPr>
              <w:jc w:val="center"/>
              <w:rPr>
                <w:color w:val="000000"/>
                <w:sz w:val="20"/>
                <w:szCs w:val="20"/>
              </w:rPr>
            </w:pPr>
            <w:r w:rsidRPr="00CC2447">
              <w:rPr>
                <w:color w:val="000000"/>
                <w:sz w:val="20"/>
                <w:szCs w:val="20"/>
              </w:rPr>
              <w:t>0 – 16</w:t>
            </w:r>
          </w:p>
        </w:tc>
        <w:tc>
          <w:tcPr>
            <w:tcW w:w="1670" w:type="dxa"/>
          </w:tcPr>
          <w:p w:rsidR="001F115A" w:rsidRPr="00CC2447" w:rsidRDefault="001F115A" w:rsidP="00451F56">
            <w:pPr>
              <w:jc w:val="center"/>
              <w:rPr>
                <w:color w:val="000000"/>
                <w:sz w:val="20"/>
                <w:szCs w:val="20"/>
              </w:rPr>
            </w:pPr>
            <w:r w:rsidRPr="00CC2447">
              <w:rPr>
                <w:color w:val="000000"/>
                <w:sz w:val="20"/>
                <w:szCs w:val="20"/>
              </w:rPr>
              <w:t>0 - 2</w:t>
            </w:r>
          </w:p>
        </w:tc>
      </w:tr>
    </w:tbl>
    <w:p w:rsidR="001F115A" w:rsidRDefault="001F115A" w:rsidP="008645B2">
      <w:pPr>
        <w:rPr>
          <w:b/>
          <w:sz w:val="20"/>
          <w:szCs w:val="20"/>
        </w:rPr>
      </w:pPr>
    </w:p>
    <w:p w:rsidR="001F115A" w:rsidRPr="007D3B3F" w:rsidRDefault="001F115A" w:rsidP="008645B2">
      <w:pPr>
        <w:rPr>
          <w:b/>
          <w:sz w:val="20"/>
          <w:szCs w:val="20"/>
        </w:rPr>
      </w:pPr>
      <w:r w:rsidRPr="007D3B3F">
        <w:rPr>
          <w:b/>
          <w:sz w:val="20"/>
          <w:szCs w:val="20"/>
        </w:rPr>
        <w:t>Notes:</w:t>
      </w:r>
    </w:p>
    <w:p w:rsidR="001F115A" w:rsidRPr="007D3B3F" w:rsidRDefault="001F115A" w:rsidP="008645B2">
      <w:pPr>
        <w:numPr>
          <w:ilvl w:val="0"/>
          <w:numId w:val="30"/>
        </w:numPr>
        <w:rPr>
          <w:b/>
          <w:sz w:val="20"/>
          <w:szCs w:val="20"/>
        </w:rPr>
      </w:pPr>
      <w:r w:rsidRPr="007D3B3F">
        <w:rPr>
          <w:b/>
          <w:sz w:val="20"/>
          <w:szCs w:val="20"/>
        </w:rPr>
        <w:t>If you believe that the lake in question should be assessed against alternative ecoregion standards, that request should be taken directly to the watershed assessment team during the professional judgment group meeting.  Such cases will not be considered through a natural background review process.</w:t>
      </w:r>
    </w:p>
    <w:p w:rsidR="001F115A" w:rsidRPr="007D3B3F" w:rsidRDefault="001F115A" w:rsidP="008645B2">
      <w:pPr>
        <w:numPr>
          <w:ilvl w:val="0"/>
          <w:numId w:val="30"/>
        </w:numPr>
        <w:rPr>
          <w:b/>
          <w:sz w:val="20"/>
          <w:szCs w:val="20"/>
        </w:rPr>
      </w:pPr>
      <w:r w:rsidRPr="007D3B3F">
        <w:rPr>
          <w:b/>
          <w:sz w:val="20"/>
          <w:szCs w:val="20"/>
        </w:rPr>
        <w:t>Direct point source discharges to the lake or notable point/nonpoint source activity within the lake’s watershed will likely result in a negative decision for the natural background request.  See the guidance document for more information.</w:t>
      </w:r>
    </w:p>
    <w:p w:rsidR="001F115A" w:rsidRDefault="001F115A" w:rsidP="008645B2">
      <w:pPr>
        <w:rPr>
          <w:sz w:val="22"/>
          <w:szCs w:val="22"/>
        </w:rPr>
      </w:pPr>
    </w:p>
    <w:p w:rsidR="001F115A" w:rsidRDefault="001F115A" w:rsidP="008645B2">
      <w:pPr>
        <w:numPr>
          <w:ilvl w:val="0"/>
          <w:numId w:val="31"/>
        </w:numPr>
      </w:pPr>
      <w:r>
        <w:rPr>
          <w:sz w:val="22"/>
          <w:szCs w:val="22"/>
        </w:rPr>
        <w:t xml:space="preserve">Have there been any changes to </w:t>
      </w:r>
      <w:r>
        <w:t>fisheries management in recent years?  Fisheries staff at the nearest DNR regional and area offices can help staff determine this.</w:t>
      </w:r>
    </w:p>
    <w:p w:rsidR="001F115A" w:rsidRDefault="00944752" w:rsidP="00944752">
      <w:pPr>
        <w:pStyle w:val="ListParagraph"/>
        <w:numPr>
          <w:ilvl w:val="0"/>
          <w:numId w:val="38"/>
        </w:numPr>
      </w:pPr>
      <w:r>
        <w:t xml:space="preserve">Lows is not currently or historically managed for any </w:t>
      </w:r>
      <w:r w:rsidR="0074231C">
        <w:t xml:space="preserve">specific </w:t>
      </w:r>
      <w:r>
        <w:t xml:space="preserve">fish species. A survey conducted in 1984 shows </w:t>
      </w:r>
      <w:r w:rsidR="005108B3">
        <w:t xml:space="preserve">naturally reproducing populations of </w:t>
      </w:r>
      <w:r w:rsidR="0074231C">
        <w:t>northern pike, black crappie, bluegill, largemouth bass, yellow perch and bullhead are common in Lows.</w:t>
      </w:r>
    </w:p>
    <w:p w:rsidR="001F115A" w:rsidRDefault="001F115A" w:rsidP="008645B2"/>
    <w:p w:rsidR="001F115A" w:rsidRDefault="001F115A" w:rsidP="008645B2">
      <w:pPr>
        <w:numPr>
          <w:ilvl w:val="0"/>
          <w:numId w:val="31"/>
        </w:numPr>
      </w:pPr>
      <w:r>
        <w:t>Provide a summary, and the locations on a map, of ditching or stormwater conveyances that lead directly to the lake.  Local (i.e., county) records may be available to help staff determine this.</w:t>
      </w:r>
    </w:p>
    <w:p w:rsidR="001F115A" w:rsidRDefault="00D40787" w:rsidP="008645B2">
      <w:pPr>
        <w:pStyle w:val="ListParagraph"/>
        <w:numPr>
          <w:ilvl w:val="0"/>
          <w:numId w:val="37"/>
        </w:numPr>
      </w:pPr>
      <w:r>
        <w:t xml:space="preserve">There </w:t>
      </w:r>
      <w:r w:rsidR="004D2131">
        <w:t>are no channelized waterways</w:t>
      </w:r>
      <w:r>
        <w:t xml:space="preserve"> or stormwater conveyances that input into this lake basin</w:t>
      </w:r>
      <w:r w:rsidR="00D32FDF">
        <w:t>. The natural channel of Mud Brook inflows into the Lows Southeast corner and outflows in the Northwest corner.</w:t>
      </w:r>
    </w:p>
    <w:p w:rsidR="00D40787" w:rsidRDefault="00D40787" w:rsidP="00D40787">
      <w:pPr>
        <w:pStyle w:val="ListParagraph"/>
        <w:ind w:left="1800"/>
      </w:pPr>
    </w:p>
    <w:p w:rsidR="001F115A" w:rsidRDefault="001F115A" w:rsidP="008645B2">
      <w:pPr>
        <w:numPr>
          <w:ilvl w:val="0"/>
          <w:numId w:val="31"/>
        </w:numPr>
      </w:pPr>
      <w:r>
        <w:t xml:space="preserve">Provide information on the number of cabins, year-round lake homes, and resorts on the lake shoreline, and a map showing the location of this development.  </w:t>
      </w:r>
    </w:p>
    <w:p w:rsidR="001F115A" w:rsidRDefault="000149CA" w:rsidP="00D40787">
      <w:pPr>
        <w:pStyle w:val="ListParagraph"/>
        <w:numPr>
          <w:ilvl w:val="0"/>
          <w:numId w:val="35"/>
        </w:numPr>
      </w:pPr>
      <w:r>
        <w:t>Using county online GIS mapping there is 12</w:t>
      </w:r>
      <w:r w:rsidR="00D40787">
        <w:t xml:space="preserve"> </w:t>
      </w:r>
      <w:r>
        <w:t>parcels with dwellings</w:t>
      </w:r>
      <w:r w:rsidR="00D40787">
        <w:t xml:space="preserve"> on the shoreline and appear to be a mix of seasonal cabins and year round residence</w:t>
      </w:r>
      <w:r>
        <w:t>.</w:t>
      </w:r>
    </w:p>
    <w:p w:rsidR="001F115A" w:rsidRDefault="001F115A" w:rsidP="008645B2"/>
    <w:p w:rsidR="001F115A" w:rsidRDefault="001F115A" w:rsidP="008645B2">
      <w:pPr>
        <w:numPr>
          <w:ilvl w:val="0"/>
          <w:numId w:val="31"/>
        </w:numPr>
      </w:pPr>
      <w:r>
        <w:t>Provide summary information as to the status of septic systems of dwellings on the shoreline. Local offices may have such records.</w:t>
      </w:r>
    </w:p>
    <w:p w:rsidR="001F115A" w:rsidRDefault="00B80F90" w:rsidP="00B80F90">
      <w:pPr>
        <w:pStyle w:val="ListParagraph"/>
        <w:numPr>
          <w:ilvl w:val="0"/>
          <w:numId w:val="35"/>
        </w:numPr>
      </w:pPr>
      <w:r>
        <w:t xml:space="preserve">Using Crow Wing county’s </w:t>
      </w:r>
      <w:r w:rsidR="00642A4C">
        <w:t xml:space="preserve">online </w:t>
      </w:r>
      <w:r>
        <w:t>interactive GIS mapping and permit search there are 5 parcels with dwellings on the lake shore that have permitted septic systems that were installed from 1996-2012. Compliance records are not readily available; it appears only one newly installed SSTS in 2012 can be confirmed in compliance from online records. The county office was contacted and was unable to provide any more information than what is available online.</w:t>
      </w:r>
    </w:p>
    <w:p w:rsidR="001F115A" w:rsidRDefault="001F115A" w:rsidP="008645B2"/>
    <w:p w:rsidR="00944752" w:rsidRDefault="00944752" w:rsidP="008645B2"/>
    <w:p w:rsidR="00944752" w:rsidRDefault="00944752" w:rsidP="008645B2"/>
    <w:p w:rsidR="00944752" w:rsidRDefault="00944752" w:rsidP="008645B2"/>
    <w:p w:rsidR="00944752" w:rsidRDefault="00944752" w:rsidP="008645B2"/>
    <w:p w:rsidR="00944752" w:rsidRDefault="001F115A" w:rsidP="00944752">
      <w:pPr>
        <w:numPr>
          <w:ilvl w:val="0"/>
          <w:numId w:val="31"/>
        </w:numPr>
      </w:pPr>
      <w:r>
        <w:t xml:space="preserve">Provide information pertaining to changes to aquatic vegetation in the lake over time.  Has there been chemical or mechanical removal of vegetation in response to </w:t>
      </w:r>
      <w:proofErr w:type="spellStart"/>
      <w:r>
        <w:t>shoreland</w:t>
      </w:r>
      <w:proofErr w:type="spellEnd"/>
      <w:r>
        <w:t xml:space="preserve"> development?  Staff may be able to consider changes over time through aerial photos or by contacting the aquatic plant management (</w:t>
      </w:r>
      <w:r w:rsidR="00A5762C">
        <w:t>APM</w:t>
      </w:r>
      <w:r>
        <w:t xml:space="preserve">) staff in the DNR fisheries office nearest the lake to see if </w:t>
      </w:r>
      <w:r w:rsidR="00A5762C">
        <w:t>APM</w:t>
      </w:r>
      <w:r>
        <w:t xml:space="preserve"> permits have been issued in the past.</w:t>
      </w:r>
    </w:p>
    <w:p w:rsidR="001F115A" w:rsidRDefault="00944752" w:rsidP="00944752">
      <w:pPr>
        <w:pStyle w:val="ListParagraph"/>
        <w:numPr>
          <w:ilvl w:val="0"/>
          <w:numId w:val="35"/>
        </w:numPr>
      </w:pPr>
      <w:r>
        <w:t>A wildlife habitat survey done by DNR shallow lake program notes vegetation in a natural state throughout the lake and that the center of the lake was generally devoid of aquatic plant growth. Lows is managed as a wild rice lake by Brainerd DNR wildlife staff, producing about 50 acres of wild rice habitat on a good year.</w:t>
      </w:r>
    </w:p>
    <w:p w:rsidR="001F115A" w:rsidRDefault="001F115A" w:rsidP="008645B2"/>
    <w:p w:rsidR="001F115A" w:rsidRDefault="001F115A" w:rsidP="008645B2">
      <w:pPr>
        <w:numPr>
          <w:ilvl w:val="0"/>
          <w:numId w:val="31"/>
        </w:numPr>
      </w:pPr>
      <w:r>
        <w:t>Are their permitted point source discharges (WWTFs or feedlots) to the lake in question or within the watershed?  If yes, please provide details on the nature of the discharge, the maximum capacity (MGD for WWTFs, maximum animal units for feedlots) the receiving water, proximity to the lake, etc.</w:t>
      </w:r>
    </w:p>
    <w:p w:rsidR="001F115A" w:rsidRDefault="008233AE" w:rsidP="008233AE">
      <w:pPr>
        <w:pStyle w:val="ListParagraph"/>
        <w:numPr>
          <w:ilvl w:val="0"/>
          <w:numId w:val="35"/>
        </w:numPr>
      </w:pPr>
      <w:r>
        <w:t xml:space="preserve">No </w:t>
      </w:r>
      <w:r w:rsidR="005108B3">
        <w:t xml:space="preserve">permitted </w:t>
      </w:r>
      <w:r>
        <w:t>WWTFs or feedlots occurred within this small watershed</w:t>
      </w:r>
    </w:p>
    <w:p w:rsidR="001F115A" w:rsidRDefault="001F115A" w:rsidP="008645B2"/>
    <w:p w:rsidR="001F115A" w:rsidRDefault="001F115A" w:rsidP="008645B2">
      <w:pPr>
        <w:numPr>
          <w:ilvl w:val="0"/>
          <w:numId w:val="31"/>
        </w:numPr>
      </w:pPr>
      <w:r>
        <w:t>Provide any known information on unpermitted activities that occur on or near the lakeshore (i.e., unpermitted feedlot activities, etc.).</w:t>
      </w:r>
    </w:p>
    <w:p w:rsidR="001F115A" w:rsidRDefault="00514758" w:rsidP="008645B2">
      <w:pPr>
        <w:pStyle w:val="ListParagraph"/>
        <w:numPr>
          <w:ilvl w:val="0"/>
          <w:numId w:val="35"/>
        </w:numPr>
      </w:pPr>
      <w:r>
        <w:t xml:space="preserve">Using aerial photography there does not appear to be any small </w:t>
      </w:r>
      <w:r w:rsidR="005108B3">
        <w:t xml:space="preserve">unpermitted </w:t>
      </w:r>
      <w:r>
        <w:t xml:space="preserve">feedlot activity on the immediately lakeshore. </w:t>
      </w:r>
      <w:r w:rsidR="007F1239">
        <w:t>Reviewing</w:t>
      </w:r>
      <w:r>
        <w:t xml:space="preserve"> NLCD 2011 and aerials there does appear to be a small pasture 0.4 miles NE of the</w:t>
      </w:r>
      <w:r w:rsidR="00325A6C">
        <w:t xml:space="preserve"> SE shore of the lake that is included in the Lows lake watershed. </w:t>
      </w:r>
    </w:p>
    <w:p w:rsidR="001F115A" w:rsidRDefault="001F115A" w:rsidP="008645B2"/>
    <w:p w:rsidR="001F115A" w:rsidRDefault="001F115A" w:rsidP="008645B2">
      <w:pPr>
        <w:numPr>
          <w:ilvl w:val="0"/>
          <w:numId w:val="31"/>
        </w:numPr>
      </w:pPr>
      <w:r>
        <w:t>Provide information pertaining to the historical use of, or impacts to, the lake (i.e., previous feedlot operations or point-source discharge, previous development around the lake, etc.).  Local staff and even landowners can often provide this perspective.</w:t>
      </w:r>
      <w:r w:rsidR="00451F56">
        <w:t xml:space="preserve"> An approach for assembling/researching historical land use and related activities from county/local records and archives is presented in Heiskary and Swain (2002).</w:t>
      </w:r>
    </w:p>
    <w:p w:rsidR="00B05ECB" w:rsidRDefault="007F1239" w:rsidP="007F1239">
      <w:pPr>
        <w:pStyle w:val="ListParagraph"/>
        <w:numPr>
          <w:ilvl w:val="0"/>
          <w:numId w:val="35"/>
        </w:numPr>
      </w:pPr>
      <w:r>
        <w:t xml:space="preserve">Limited local input was offered on Lows </w:t>
      </w:r>
      <w:r w:rsidR="00642A4C">
        <w:t>Lake</w:t>
      </w:r>
      <w:r>
        <w:t xml:space="preserve"> during the Pine River Professional Judgment Group meeting</w:t>
      </w:r>
      <w:r w:rsidR="001E3368">
        <w:t>. There is a silo and older out building foundations on the lakeshore of Lows in the NW corner which would suggest historical farming act</w:t>
      </w:r>
      <w:r w:rsidR="00F41903">
        <w:t xml:space="preserve">ivity, reviewing historical aerial photography from 1955 and 1938 confirms a farm was once </w:t>
      </w:r>
      <w:r w:rsidR="00453B07">
        <w:t>operating</w:t>
      </w:r>
      <w:r w:rsidR="00F41903">
        <w:t xml:space="preserve"> in this location.</w:t>
      </w:r>
    </w:p>
    <w:p w:rsidR="00B05ECB" w:rsidRDefault="00B05ECB" w:rsidP="00F50F50"/>
    <w:p w:rsidR="00D05375" w:rsidRDefault="00451F56" w:rsidP="008645B2">
      <w:pPr>
        <w:numPr>
          <w:ilvl w:val="0"/>
          <w:numId w:val="31"/>
        </w:numPr>
      </w:pPr>
      <w:r>
        <w:t xml:space="preserve"> Have lake sediment cores been collected from the lake (or a nearby lake) </w:t>
      </w:r>
      <w:r w:rsidR="00A5762C">
        <w:t>that were used to reconstruct pre-European phosphorus concentrations or other relevant information?</w:t>
      </w:r>
      <w:r w:rsidR="00D05375">
        <w:t xml:space="preserve"> (materials that can help with this are located at: </w:t>
      </w:r>
      <w:r w:rsidR="00D05375" w:rsidRPr="00D05375">
        <w:t>X:\Agency_Files\Water\Condition Monitoring\Lakes\Sediment diatom work</w:t>
      </w:r>
    </w:p>
    <w:p w:rsidR="0074231C" w:rsidRDefault="0074231C" w:rsidP="0074231C">
      <w:pPr>
        <w:pStyle w:val="ListParagraph"/>
        <w:numPr>
          <w:ilvl w:val="0"/>
          <w:numId w:val="35"/>
        </w:numPr>
      </w:pPr>
      <w:r>
        <w:t xml:space="preserve">Lows has not received any sediment core work. The nearest lakes are roughly 50 miles to the </w:t>
      </w:r>
      <w:proofErr w:type="gramStart"/>
      <w:r>
        <w:t>north(</w:t>
      </w:r>
      <w:proofErr w:type="spellStart"/>
      <w:proofErr w:type="gramEnd"/>
      <w:r>
        <w:t>Winnibigoshish</w:t>
      </w:r>
      <w:proofErr w:type="spellEnd"/>
      <w:r>
        <w:t>) and south(Red Sand). Neither lake seems to share significant characteristics in common with Lows.</w:t>
      </w:r>
    </w:p>
    <w:p w:rsidR="001F115A" w:rsidRDefault="001F115A" w:rsidP="008645B2">
      <w:pPr>
        <w:rPr>
          <w:sz w:val="22"/>
          <w:szCs w:val="22"/>
        </w:rPr>
      </w:pPr>
    </w:p>
    <w:p w:rsidR="001F115A" w:rsidRDefault="001F115A" w:rsidP="008645B2"/>
    <w:p w:rsidR="001F115A" w:rsidRDefault="00FA76B5">
      <w:pPr>
        <w:rPr>
          <w:rFonts w:ascii="Calibri" w:hAnsi="Calibri"/>
          <w:sz w:val="22"/>
          <w:szCs w:val="22"/>
        </w:rPr>
      </w:pPr>
      <w:r>
        <w:rPr>
          <w:rFonts w:ascii="Calibri" w:hAnsi="Calibri"/>
          <w:noProof/>
          <w:sz w:val="22"/>
          <w:szCs w:val="22"/>
        </w:rPr>
        <w:drawing>
          <wp:inline distT="0" distB="0" distL="0" distR="0" wp14:anchorId="7B83BF8F" wp14:editId="0858BE20">
            <wp:extent cx="5931535" cy="76650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1535" cy="7665085"/>
                    </a:xfrm>
                    <a:prstGeom prst="rect">
                      <a:avLst/>
                    </a:prstGeom>
                    <a:noFill/>
                    <a:ln>
                      <a:noFill/>
                    </a:ln>
                  </pic:spPr>
                </pic:pic>
              </a:graphicData>
            </a:graphic>
          </wp:inline>
        </w:drawing>
      </w:r>
      <w:r w:rsidR="001F115A">
        <w:rPr>
          <w:rFonts w:ascii="Calibri" w:hAnsi="Calibri"/>
          <w:sz w:val="22"/>
          <w:szCs w:val="22"/>
        </w:rPr>
        <w:br w:type="page"/>
      </w:r>
    </w:p>
    <w:p w:rsidR="001F115A" w:rsidRPr="0055079A" w:rsidRDefault="001F115A" w:rsidP="0080154C">
      <w:pPr>
        <w:rPr>
          <w:rFonts w:ascii="Calibri" w:hAnsi="Calibri"/>
          <w:sz w:val="22"/>
          <w:szCs w:val="22"/>
        </w:rPr>
      </w:pPr>
      <w:r w:rsidRPr="0055079A">
        <w:rPr>
          <w:rFonts w:ascii="Calibri" w:hAnsi="Calibri"/>
          <w:sz w:val="22"/>
          <w:szCs w:val="22"/>
        </w:rPr>
        <w:t xml:space="preserve">Appendix </w:t>
      </w:r>
      <w:r>
        <w:rPr>
          <w:rFonts w:ascii="Calibri" w:hAnsi="Calibri"/>
          <w:sz w:val="22"/>
          <w:szCs w:val="22"/>
        </w:rPr>
        <w:t>C</w:t>
      </w:r>
      <w:r w:rsidRPr="0055079A">
        <w:rPr>
          <w:rFonts w:ascii="Calibri" w:hAnsi="Calibri"/>
          <w:sz w:val="22"/>
          <w:szCs w:val="22"/>
        </w:rPr>
        <w:t>. Natural Background Evaluation form</w:t>
      </w:r>
    </w:p>
    <w:p w:rsidR="001F115A" w:rsidRDefault="001F115A" w:rsidP="0080154C">
      <w:pPr>
        <w:rPr>
          <w:rFonts w:ascii="Calibri" w:hAnsi="Calibri"/>
          <w:sz w:val="22"/>
          <w:szCs w:val="22"/>
          <w:highlight w:val="yellow"/>
        </w:rPr>
      </w:pPr>
    </w:p>
    <w:p w:rsidR="001F115A" w:rsidRDefault="001F115A" w:rsidP="0055079A">
      <w:pPr>
        <w:rPr>
          <w:b/>
          <w:sz w:val="28"/>
          <w:szCs w:val="28"/>
        </w:rPr>
      </w:pPr>
      <w:r w:rsidRPr="00912767">
        <w:rPr>
          <w:b/>
          <w:sz w:val="28"/>
          <w:szCs w:val="28"/>
        </w:rPr>
        <w:t>Evaluation Form for Determination of Nutrient Impairment in Lakes Due to Natural Background Conditions</w:t>
      </w:r>
    </w:p>
    <w:p w:rsidR="001F115A" w:rsidRPr="00912767" w:rsidRDefault="001F115A" w:rsidP="0055079A">
      <w:pPr>
        <w:rPr>
          <w:b/>
          <w:sz w:val="28"/>
          <w:szCs w:val="28"/>
        </w:rPr>
      </w:pPr>
    </w:p>
    <w:p w:rsidR="001F115A" w:rsidRPr="00266A52" w:rsidRDefault="001F115A" w:rsidP="0055079A">
      <w:pPr>
        <w:rPr>
          <w:sz w:val="22"/>
          <w:szCs w:val="22"/>
        </w:rPr>
      </w:pPr>
      <w:r w:rsidRPr="00E74F52">
        <w:rPr>
          <w:sz w:val="22"/>
          <w:szCs w:val="22"/>
        </w:rPr>
        <w:t>G</w:t>
      </w:r>
      <w:r>
        <w:rPr>
          <w:sz w:val="22"/>
          <w:szCs w:val="22"/>
        </w:rPr>
        <w:t xml:space="preserve">IS project is called </w:t>
      </w:r>
      <w:proofErr w:type="spellStart"/>
      <w:r>
        <w:rPr>
          <w:sz w:val="22"/>
          <w:szCs w:val="22"/>
        </w:rPr>
        <w:t>Nat</w:t>
      </w:r>
      <w:r w:rsidRPr="00266A52">
        <w:rPr>
          <w:sz w:val="22"/>
          <w:szCs w:val="22"/>
        </w:rPr>
        <w:t>Background.mxd</w:t>
      </w:r>
      <w:proofErr w:type="spellEnd"/>
      <w:r>
        <w:rPr>
          <w:sz w:val="22"/>
          <w:szCs w:val="22"/>
        </w:rPr>
        <w:t xml:space="preserve"> and</w:t>
      </w:r>
      <w:r w:rsidRPr="00266A52">
        <w:rPr>
          <w:sz w:val="22"/>
          <w:szCs w:val="22"/>
        </w:rPr>
        <w:t xml:space="preserve"> is located in X:\Agency_Files\Water\303D List\Natural Background Folder\Lakes</w:t>
      </w:r>
      <w:r>
        <w:rPr>
          <w:sz w:val="22"/>
          <w:szCs w:val="22"/>
        </w:rPr>
        <w:t>.</w:t>
      </w:r>
    </w:p>
    <w:p w:rsidR="001F115A" w:rsidRPr="00E74F52" w:rsidRDefault="001F115A" w:rsidP="0055079A">
      <w:pPr>
        <w:rPr>
          <w:sz w:val="22"/>
          <w:szCs w:val="22"/>
        </w:rPr>
      </w:pPr>
    </w:p>
    <w:tbl>
      <w:tblPr>
        <w:tblW w:w="9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540"/>
        <w:gridCol w:w="1235"/>
        <w:gridCol w:w="2204"/>
        <w:gridCol w:w="3546"/>
        <w:gridCol w:w="196"/>
      </w:tblGrid>
      <w:tr w:rsidR="001F115A" w:rsidRPr="00AD6B3F" w:rsidTr="00D31547">
        <w:trPr>
          <w:gridAfter w:val="1"/>
          <w:wAfter w:w="88" w:type="dxa"/>
        </w:trPr>
        <w:tc>
          <w:tcPr>
            <w:tcW w:w="2268" w:type="dxa"/>
          </w:tcPr>
          <w:p w:rsidR="001F115A" w:rsidRPr="00AD6B3F" w:rsidRDefault="001F115A" w:rsidP="00D31547">
            <w:r w:rsidRPr="00AD6B3F">
              <w:rPr>
                <w:sz w:val="22"/>
                <w:szCs w:val="22"/>
              </w:rPr>
              <w:t>Review date</w:t>
            </w:r>
          </w:p>
        </w:tc>
        <w:tc>
          <w:tcPr>
            <w:tcW w:w="1775" w:type="dxa"/>
            <w:gridSpan w:val="2"/>
          </w:tcPr>
          <w:p w:rsidR="001F115A" w:rsidRPr="00AD6B3F" w:rsidRDefault="0065422E" w:rsidP="000019EE">
            <w:pPr>
              <w:jc w:val="center"/>
            </w:pPr>
            <w:r>
              <w:t>4/22</w:t>
            </w:r>
            <w:r w:rsidR="000019EE">
              <w:t>/15</w:t>
            </w:r>
          </w:p>
        </w:tc>
        <w:tc>
          <w:tcPr>
            <w:tcW w:w="5750" w:type="dxa"/>
            <w:gridSpan w:val="2"/>
            <w:tcBorders>
              <w:top w:val="nil"/>
              <w:right w:val="nil"/>
            </w:tcBorders>
          </w:tcPr>
          <w:p w:rsidR="001F115A" w:rsidRPr="00AD6B3F" w:rsidRDefault="001F115A" w:rsidP="00D31547">
            <w:r w:rsidRPr="00AD6B3F">
              <w:rPr>
                <w:sz w:val="22"/>
                <w:szCs w:val="22"/>
              </w:rPr>
              <w:t xml:space="preserve">     </w:t>
            </w:r>
          </w:p>
        </w:tc>
      </w:tr>
      <w:tr w:rsidR="001F115A" w:rsidRPr="00AD6B3F" w:rsidTr="00D31547">
        <w:trPr>
          <w:gridAfter w:val="1"/>
          <w:wAfter w:w="88" w:type="dxa"/>
        </w:trPr>
        <w:tc>
          <w:tcPr>
            <w:tcW w:w="2268" w:type="dxa"/>
          </w:tcPr>
          <w:p w:rsidR="001F115A" w:rsidRPr="00AD6B3F" w:rsidRDefault="001F115A" w:rsidP="00D31547">
            <w:r>
              <w:rPr>
                <w:sz w:val="22"/>
                <w:szCs w:val="22"/>
              </w:rPr>
              <w:t>Lake name; ID #</w:t>
            </w:r>
          </w:p>
        </w:tc>
        <w:tc>
          <w:tcPr>
            <w:tcW w:w="7525" w:type="dxa"/>
            <w:gridSpan w:val="4"/>
          </w:tcPr>
          <w:p w:rsidR="001F115A" w:rsidRPr="00AD6B3F" w:rsidRDefault="000019EE" w:rsidP="00D31547">
            <w:r>
              <w:t>Lows 18018000</w:t>
            </w:r>
          </w:p>
        </w:tc>
      </w:tr>
      <w:tr w:rsidR="001F115A" w:rsidRPr="00AD6B3F" w:rsidTr="00D31547">
        <w:trPr>
          <w:gridAfter w:val="1"/>
          <w:wAfter w:w="88" w:type="dxa"/>
        </w:trPr>
        <w:tc>
          <w:tcPr>
            <w:tcW w:w="2268" w:type="dxa"/>
          </w:tcPr>
          <w:p w:rsidR="001F115A" w:rsidRPr="00AD6B3F" w:rsidRDefault="001F115A" w:rsidP="00D31547">
            <w:r w:rsidRPr="00AD6B3F">
              <w:rPr>
                <w:sz w:val="22"/>
                <w:szCs w:val="22"/>
              </w:rPr>
              <w:t>Review team members</w:t>
            </w:r>
          </w:p>
        </w:tc>
        <w:tc>
          <w:tcPr>
            <w:tcW w:w="7525" w:type="dxa"/>
            <w:gridSpan w:val="4"/>
          </w:tcPr>
          <w:p w:rsidR="001F115A" w:rsidRPr="00AD6B3F" w:rsidRDefault="000019EE" w:rsidP="0065422E">
            <w:r>
              <w:t xml:space="preserve">Jordan Donatell, </w:t>
            </w:r>
            <w:r w:rsidR="0065422E">
              <w:t>Dave Christopherson</w:t>
            </w:r>
            <w:r>
              <w:t xml:space="preserve">, </w:t>
            </w:r>
            <w:r w:rsidR="0065422E">
              <w:t>Chandra Carter</w:t>
            </w:r>
            <w:r>
              <w:t>, Lee Engel</w:t>
            </w:r>
            <w:r w:rsidR="000E39A3">
              <w:t xml:space="preserve">, </w:t>
            </w:r>
            <w:r w:rsidR="0065422E">
              <w:t>Carol Sinden, Scott Niemela, Dave Dollinger, Ben Lundeen, Chuck Johnson</w:t>
            </w:r>
          </w:p>
        </w:tc>
      </w:tr>
      <w:tr w:rsidR="001F115A" w:rsidRPr="00AD6B3F" w:rsidTr="00D31547">
        <w:trPr>
          <w:gridAfter w:val="2"/>
          <w:wAfter w:w="3742" w:type="dxa"/>
        </w:trPr>
        <w:tc>
          <w:tcPr>
            <w:tcW w:w="2808" w:type="dxa"/>
            <w:gridSpan w:val="2"/>
            <w:tcBorders>
              <w:left w:val="nil"/>
              <w:right w:val="nil"/>
            </w:tcBorders>
          </w:tcPr>
          <w:p w:rsidR="001F115A" w:rsidRPr="00AD6B3F" w:rsidRDefault="001F115A" w:rsidP="00D31547"/>
        </w:tc>
        <w:tc>
          <w:tcPr>
            <w:tcW w:w="1235" w:type="dxa"/>
            <w:tcBorders>
              <w:left w:val="nil"/>
              <w:right w:val="nil"/>
            </w:tcBorders>
          </w:tcPr>
          <w:p w:rsidR="001F115A" w:rsidRPr="00AD6B3F" w:rsidRDefault="001F115A" w:rsidP="00D31547"/>
        </w:tc>
        <w:tc>
          <w:tcPr>
            <w:tcW w:w="2204" w:type="dxa"/>
            <w:tcBorders>
              <w:left w:val="nil"/>
              <w:right w:val="nil"/>
            </w:tcBorders>
          </w:tcPr>
          <w:p w:rsidR="001F115A" w:rsidRPr="00AD6B3F" w:rsidRDefault="001F115A" w:rsidP="00D31547"/>
        </w:tc>
      </w:tr>
      <w:tr w:rsidR="001F115A" w:rsidRPr="00AD6B3F" w:rsidTr="00D31547">
        <w:tc>
          <w:tcPr>
            <w:tcW w:w="2808" w:type="dxa"/>
            <w:gridSpan w:val="2"/>
          </w:tcPr>
          <w:p w:rsidR="001F115A" w:rsidRPr="00AD6B3F" w:rsidRDefault="001F115A" w:rsidP="00D31547">
            <w:pPr>
              <w:rPr>
                <w:b/>
              </w:rPr>
            </w:pPr>
            <w:r w:rsidRPr="00AD6B3F">
              <w:rPr>
                <w:b/>
                <w:sz w:val="22"/>
                <w:szCs w:val="22"/>
              </w:rPr>
              <w:t>Stressor</w:t>
            </w:r>
          </w:p>
        </w:tc>
        <w:tc>
          <w:tcPr>
            <w:tcW w:w="1235" w:type="dxa"/>
          </w:tcPr>
          <w:p w:rsidR="001F115A" w:rsidRPr="00AD6B3F" w:rsidRDefault="001F115A" w:rsidP="00D31547">
            <w:pPr>
              <w:rPr>
                <w:b/>
              </w:rPr>
            </w:pPr>
            <w:r w:rsidRPr="00AD6B3F">
              <w:rPr>
                <w:b/>
                <w:sz w:val="22"/>
                <w:szCs w:val="22"/>
              </w:rPr>
              <w:t>Present in watershed (yes/no)</w:t>
            </w:r>
          </w:p>
        </w:tc>
        <w:tc>
          <w:tcPr>
            <w:tcW w:w="2204" w:type="dxa"/>
          </w:tcPr>
          <w:p w:rsidR="001F115A" w:rsidRPr="00AD6B3F" w:rsidRDefault="001F115A" w:rsidP="00D31547">
            <w:pPr>
              <w:rPr>
                <w:b/>
              </w:rPr>
            </w:pPr>
            <w:r w:rsidRPr="00AD6B3F">
              <w:rPr>
                <w:b/>
                <w:sz w:val="22"/>
                <w:szCs w:val="22"/>
              </w:rPr>
              <w:t>Stressor contribution potential (high, moderate, low, none)</w:t>
            </w:r>
          </w:p>
        </w:tc>
        <w:tc>
          <w:tcPr>
            <w:tcW w:w="3634" w:type="dxa"/>
            <w:gridSpan w:val="2"/>
          </w:tcPr>
          <w:p w:rsidR="001F115A" w:rsidRPr="00AD6B3F" w:rsidRDefault="001F115A" w:rsidP="00D31547">
            <w:pPr>
              <w:rPr>
                <w:b/>
              </w:rPr>
            </w:pPr>
            <w:r w:rsidRPr="00AD6B3F">
              <w:rPr>
                <w:b/>
                <w:sz w:val="22"/>
                <w:szCs w:val="22"/>
              </w:rPr>
              <w:t>Comments (see below for possible factors to consider in evaluating each stressor)</w:t>
            </w:r>
          </w:p>
        </w:tc>
      </w:tr>
      <w:tr w:rsidR="001F115A" w:rsidRPr="00AD6B3F" w:rsidTr="00D31547">
        <w:tc>
          <w:tcPr>
            <w:tcW w:w="9881" w:type="dxa"/>
            <w:gridSpan w:val="6"/>
          </w:tcPr>
          <w:p w:rsidR="001F115A" w:rsidRPr="00AD6B3F" w:rsidRDefault="001F115A" w:rsidP="00D31547">
            <w:pPr>
              <w:jc w:val="center"/>
              <w:rPr>
                <w:b/>
              </w:rPr>
            </w:pPr>
            <w:r w:rsidRPr="00AD6B3F">
              <w:rPr>
                <w:b/>
                <w:sz w:val="22"/>
                <w:szCs w:val="22"/>
              </w:rPr>
              <w:t>Anthropogenic sources</w:t>
            </w:r>
          </w:p>
        </w:tc>
      </w:tr>
      <w:tr w:rsidR="001F115A" w:rsidRPr="00AD6B3F" w:rsidTr="00D31547">
        <w:tc>
          <w:tcPr>
            <w:tcW w:w="2808" w:type="dxa"/>
            <w:gridSpan w:val="2"/>
          </w:tcPr>
          <w:p w:rsidR="001F115A" w:rsidRPr="00AD6B3F" w:rsidRDefault="001F115A" w:rsidP="00D31547">
            <w:r w:rsidRPr="00AD6B3F">
              <w:rPr>
                <w:sz w:val="22"/>
                <w:szCs w:val="22"/>
              </w:rPr>
              <w:t>Overall land use disturbance</w:t>
            </w:r>
          </w:p>
        </w:tc>
        <w:tc>
          <w:tcPr>
            <w:tcW w:w="1235" w:type="dxa"/>
          </w:tcPr>
          <w:p w:rsidR="001F115A" w:rsidRPr="00AD6B3F" w:rsidRDefault="007C7BC5" w:rsidP="00D31547">
            <w:r>
              <w:t>yes</w:t>
            </w:r>
          </w:p>
        </w:tc>
        <w:tc>
          <w:tcPr>
            <w:tcW w:w="2204" w:type="dxa"/>
          </w:tcPr>
          <w:p w:rsidR="001F115A" w:rsidRPr="00AD6B3F" w:rsidRDefault="007C7BC5" w:rsidP="00D31547">
            <w:r>
              <w:t>low</w:t>
            </w:r>
          </w:p>
        </w:tc>
        <w:tc>
          <w:tcPr>
            <w:tcW w:w="3634" w:type="dxa"/>
            <w:gridSpan w:val="2"/>
          </w:tcPr>
          <w:p w:rsidR="001F115A" w:rsidRPr="00AD6B3F" w:rsidRDefault="007C7BC5" w:rsidP="00EC1395">
            <w:r>
              <w:t xml:space="preserve">12 dwellings on shoreline, </w:t>
            </w:r>
            <w:r w:rsidR="003C7471">
              <w:t xml:space="preserve">5 permitted </w:t>
            </w:r>
            <w:proofErr w:type="spellStart"/>
            <w:r w:rsidR="003C7471">
              <w:t>septics</w:t>
            </w:r>
            <w:proofErr w:type="spellEnd"/>
            <w:r w:rsidR="003C7471">
              <w:t xml:space="preserve">, </w:t>
            </w:r>
            <w:r>
              <w:t xml:space="preserve">one road adjacent </w:t>
            </w:r>
            <w:r w:rsidR="003C7471">
              <w:t xml:space="preserve">to lake, </w:t>
            </w:r>
            <w:r w:rsidR="00EC1395">
              <w:t xml:space="preserve">some </w:t>
            </w:r>
            <w:r w:rsidR="003C7471">
              <w:t>forest clearing</w:t>
            </w:r>
            <w:r w:rsidR="00EC1395">
              <w:t xml:space="preserve"> for hay production, small pasture, and power lines</w:t>
            </w:r>
            <w:r w:rsidR="003C7471">
              <w:t>, no ditching or stormwater conveyances, minimal human development</w:t>
            </w:r>
          </w:p>
        </w:tc>
      </w:tr>
      <w:tr w:rsidR="001F115A" w:rsidRPr="00AD6B3F" w:rsidTr="00D31547">
        <w:tc>
          <w:tcPr>
            <w:tcW w:w="2808" w:type="dxa"/>
            <w:gridSpan w:val="2"/>
          </w:tcPr>
          <w:p w:rsidR="001F115A" w:rsidRPr="00AD6B3F" w:rsidRDefault="001F115A" w:rsidP="00D31547">
            <w:r w:rsidRPr="00AD6B3F">
              <w:rPr>
                <w:sz w:val="22"/>
                <w:szCs w:val="22"/>
              </w:rPr>
              <w:t>Forest harvest sites</w:t>
            </w:r>
          </w:p>
        </w:tc>
        <w:tc>
          <w:tcPr>
            <w:tcW w:w="1235" w:type="dxa"/>
          </w:tcPr>
          <w:p w:rsidR="001F115A" w:rsidRPr="00AD6B3F" w:rsidRDefault="007C7BC5" w:rsidP="00D31547">
            <w:r>
              <w:t>Yes</w:t>
            </w:r>
          </w:p>
        </w:tc>
        <w:tc>
          <w:tcPr>
            <w:tcW w:w="2204" w:type="dxa"/>
          </w:tcPr>
          <w:p w:rsidR="001F115A" w:rsidRPr="00AD6B3F" w:rsidRDefault="007C7BC5" w:rsidP="00D31547">
            <w:r>
              <w:t>Low</w:t>
            </w:r>
          </w:p>
        </w:tc>
        <w:tc>
          <w:tcPr>
            <w:tcW w:w="3634" w:type="dxa"/>
            <w:gridSpan w:val="2"/>
          </w:tcPr>
          <w:p w:rsidR="001F115A" w:rsidRPr="00AD6B3F" w:rsidRDefault="007C7BC5" w:rsidP="000E39A3">
            <w:r>
              <w:t xml:space="preserve">Forest Activity is present in the </w:t>
            </w:r>
            <w:r w:rsidR="000E39A3">
              <w:t xml:space="preserve">northern and southern edge of the </w:t>
            </w:r>
            <w:r>
              <w:t>watershed</w:t>
            </w:r>
            <w:r w:rsidR="000E39A3">
              <w:t>, this appears to a mix of selective and clear cutting practices</w:t>
            </w:r>
          </w:p>
        </w:tc>
      </w:tr>
      <w:tr w:rsidR="001F115A" w:rsidRPr="00AD6B3F" w:rsidTr="00D31547">
        <w:tc>
          <w:tcPr>
            <w:tcW w:w="2808" w:type="dxa"/>
            <w:gridSpan w:val="2"/>
          </w:tcPr>
          <w:p w:rsidR="001F115A" w:rsidRPr="00AD6B3F" w:rsidRDefault="001F115A" w:rsidP="00D31547">
            <w:r w:rsidRPr="00AD6B3F">
              <w:rPr>
                <w:sz w:val="22"/>
                <w:szCs w:val="22"/>
              </w:rPr>
              <w:t>Row crop agriculture</w:t>
            </w:r>
          </w:p>
        </w:tc>
        <w:tc>
          <w:tcPr>
            <w:tcW w:w="1235" w:type="dxa"/>
          </w:tcPr>
          <w:p w:rsidR="001F115A" w:rsidRPr="00AD6B3F" w:rsidRDefault="000019EE" w:rsidP="00D31547">
            <w:r>
              <w:t>no</w:t>
            </w:r>
          </w:p>
        </w:tc>
        <w:tc>
          <w:tcPr>
            <w:tcW w:w="2204" w:type="dxa"/>
          </w:tcPr>
          <w:p w:rsidR="001F115A" w:rsidRPr="00AD6B3F" w:rsidRDefault="001F115A" w:rsidP="00D31547"/>
        </w:tc>
        <w:tc>
          <w:tcPr>
            <w:tcW w:w="3634" w:type="dxa"/>
            <w:gridSpan w:val="2"/>
          </w:tcPr>
          <w:p w:rsidR="001F115A" w:rsidRPr="00AD6B3F" w:rsidRDefault="001F115A" w:rsidP="000019EE"/>
        </w:tc>
      </w:tr>
      <w:tr w:rsidR="001F115A" w:rsidRPr="00AD6B3F" w:rsidTr="00D31547">
        <w:tc>
          <w:tcPr>
            <w:tcW w:w="2808" w:type="dxa"/>
            <w:gridSpan w:val="2"/>
          </w:tcPr>
          <w:p w:rsidR="001F115A" w:rsidRPr="00AD6B3F" w:rsidRDefault="001F115A" w:rsidP="00D31547">
            <w:r w:rsidRPr="00AD6B3F">
              <w:rPr>
                <w:sz w:val="22"/>
                <w:szCs w:val="22"/>
              </w:rPr>
              <w:t>Pasture and hay land</w:t>
            </w:r>
          </w:p>
        </w:tc>
        <w:tc>
          <w:tcPr>
            <w:tcW w:w="1235" w:type="dxa"/>
          </w:tcPr>
          <w:p w:rsidR="001F115A" w:rsidRPr="00AD6B3F" w:rsidRDefault="007C7BC5" w:rsidP="00D31547">
            <w:r>
              <w:t>yes</w:t>
            </w:r>
          </w:p>
        </w:tc>
        <w:tc>
          <w:tcPr>
            <w:tcW w:w="2204" w:type="dxa"/>
          </w:tcPr>
          <w:p w:rsidR="001F115A" w:rsidRPr="00AD6B3F" w:rsidRDefault="00453B07" w:rsidP="00D31547">
            <w:r>
              <w:t>low</w:t>
            </w:r>
          </w:p>
        </w:tc>
        <w:tc>
          <w:tcPr>
            <w:tcW w:w="3634" w:type="dxa"/>
            <w:gridSpan w:val="2"/>
          </w:tcPr>
          <w:p w:rsidR="001F115A" w:rsidRPr="00AD6B3F" w:rsidRDefault="000E39A3" w:rsidP="00EC1395">
            <w:r>
              <w:t>Small</w:t>
            </w:r>
            <w:r w:rsidR="007C7BC5">
              <w:t xml:space="preserve"> area of clearing near the north end of the lake</w:t>
            </w:r>
            <w:r>
              <w:t>, another</w:t>
            </w:r>
            <w:r w:rsidR="00EC1395">
              <w:t xml:space="preserve"> cleared area south of the lake which appears to be hayfield, cleared pasture/hay field on the northern edge of the watershed, forest clearing for large power lines also is evident </w:t>
            </w:r>
          </w:p>
        </w:tc>
      </w:tr>
      <w:tr w:rsidR="001F115A" w:rsidRPr="00AD6B3F" w:rsidTr="00D31547">
        <w:tc>
          <w:tcPr>
            <w:tcW w:w="2808" w:type="dxa"/>
            <w:gridSpan w:val="2"/>
          </w:tcPr>
          <w:p w:rsidR="001F115A" w:rsidRPr="00AD6B3F" w:rsidRDefault="001F115A" w:rsidP="00D31547">
            <w:r>
              <w:rPr>
                <w:sz w:val="22"/>
                <w:szCs w:val="22"/>
              </w:rPr>
              <w:t>Roads</w:t>
            </w:r>
          </w:p>
        </w:tc>
        <w:tc>
          <w:tcPr>
            <w:tcW w:w="1235" w:type="dxa"/>
          </w:tcPr>
          <w:p w:rsidR="001F115A" w:rsidRPr="00AD6B3F" w:rsidRDefault="007C7BC5" w:rsidP="00D31547">
            <w:r>
              <w:t>yes</w:t>
            </w:r>
          </w:p>
        </w:tc>
        <w:tc>
          <w:tcPr>
            <w:tcW w:w="2204" w:type="dxa"/>
          </w:tcPr>
          <w:p w:rsidR="001F115A" w:rsidRPr="00AD6B3F" w:rsidRDefault="007C7BC5" w:rsidP="00D31547">
            <w:r>
              <w:t>low</w:t>
            </w:r>
          </w:p>
        </w:tc>
        <w:tc>
          <w:tcPr>
            <w:tcW w:w="3634" w:type="dxa"/>
            <w:gridSpan w:val="2"/>
          </w:tcPr>
          <w:p w:rsidR="001F115A" w:rsidRPr="00AD6B3F" w:rsidRDefault="007C7BC5" w:rsidP="00D31547">
            <w:r>
              <w:t xml:space="preserve">County Road 1 </w:t>
            </w:r>
            <w:r w:rsidR="003C7471">
              <w:t>in the north side of the watershed and lake</w:t>
            </w:r>
          </w:p>
        </w:tc>
      </w:tr>
      <w:tr w:rsidR="001F115A" w:rsidRPr="00AD6B3F" w:rsidTr="00D31547">
        <w:tc>
          <w:tcPr>
            <w:tcW w:w="2808" w:type="dxa"/>
            <w:gridSpan w:val="2"/>
          </w:tcPr>
          <w:p w:rsidR="001F115A" w:rsidRPr="00AD6B3F" w:rsidRDefault="001F115A" w:rsidP="00D31547">
            <w:r w:rsidRPr="00AD6B3F">
              <w:rPr>
                <w:sz w:val="22"/>
                <w:szCs w:val="22"/>
              </w:rPr>
              <w:t>Feedlots (permitted)</w:t>
            </w:r>
          </w:p>
        </w:tc>
        <w:tc>
          <w:tcPr>
            <w:tcW w:w="1235" w:type="dxa"/>
          </w:tcPr>
          <w:p w:rsidR="001F115A" w:rsidRPr="00AD6B3F" w:rsidRDefault="003C7471" w:rsidP="00D31547">
            <w:r>
              <w:t>No</w:t>
            </w:r>
          </w:p>
        </w:tc>
        <w:tc>
          <w:tcPr>
            <w:tcW w:w="2204" w:type="dxa"/>
          </w:tcPr>
          <w:p w:rsidR="001F115A" w:rsidRPr="00AD6B3F" w:rsidRDefault="001F115A" w:rsidP="00D31547"/>
        </w:tc>
        <w:tc>
          <w:tcPr>
            <w:tcW w:w="3634" w:type="dxa"/>
            <w:gridSpan w:val="2"/>
          </w:tcPr>
          <w:p w:rsidR="001F115A" w:rsidRPr="00AD6B3F" w:rsidRDefault="001F115A" w:rsidP="00D31547"/>
        </w:tc>
      </w:tr>
      <w:tr w:rsidR="001F115A" w:rsidRPr="00AD6B3F" w:rsidTr="00D31547">
        <w:tc>
          <w:tcPr>
            <w:tcW w:w="2808" w:type="dxa"/>
            <w:gridSpan w:val="2"/>
          </w:tcPr>
          <w:p w:rsidR="001F115A" w:rsidRPr="00AD6B3F" w:rsidRDefault="001F115A" w:rsidP="00D31547">
            <w:r w:rsidRPr="00AD6B3F">
              <w:rPr>
                <w:sz w:val="22"/>
                <w:szCs w:val="22"/>
              </w:rPr>
              <w:t>Feedlots (unpermitted)</w:t>
            </w:r>
          </w:p>
        </w:tc>
        <w:tc>
          <w:tcPr>
            <w:tcW w:w="1235" w:type="dxa"/>
          </w:tcPr>
          <w:p w:rsidR="001F115A" w:rsidRPr="00AD6B3F" w:rsidRDefault="003C7471" w:rsidP="00D31547">
            <w:r>
              <w:t>No</w:t>
            </w:r>
          </w:p>
        </w:tc>
        <w:tc>
          <w:tcPr>
            <w:tcW w:w="2204" w:type="dxa"/>
          </w:tcPr>
          <w:p w:rsidR="001F115A" w:rsidRPr="00AD6B3F" w:rsidRDefault="001F115A" w:rsidP="00D31547"/>
        </w:tc>
        <w:tc>
          <w:tcPr>
            <w:tcW w:w="3634" w:type="dxa"/>
            <w:gridSpan w:val="2"/>
          </w:tcPr>
          <w:p w:rsidR="001F115A" w:rsidRPr="00AD6B3F" w:rsidRDefault="001F115A" w:rsidP="00D31547"/>
        </w:tc>
      </w:tr>
      <w:tr w:rsidR="001F115A" w:rsidRPr="00AD6B3F" w:rsidTr="00D31547">
        <w:tc>
          <w:tcPr>
            <w:tcW w:w="2808" w:type="dxa"/>
            <w:gridSpan w:val="2"/>
          </w:tcPr>
          <w:p w:rsidR="001F115A" w:rsidRPr="00AD6B3F" w:rsidRDefault="001F115A" w:rsidP="00D31547">
            <w:r>
              <w:rPr>
                <w:sz w:val="22"/>
                <w:szCs w:val="22"/>
              </w:rPr>
              <w:t xml:space="preserve">Direct conveyances (ditches or </w:t>
            </w:r>
            <w:proofErr w:type="spellStart"/>
            <w:r>
              <w:rPr>
                <w:sz w:val="22"/>
                <w:szCs w:val="22"/>
              </w:rPr>
              <w:t>streamflows</w:t>
            </w:r>
            <w:proofErr w:type="spellEnd"/>
            <w:r>
              <w:rPr>
                <w:sz w:val="22"/>
                <w:szCs w:val="22"/>
              </w:rPr>
              <w:t>) to lake</w:t>
            </w:r>
          </w:p>
        </w:tc>
        <w:tc>
          <w:tcPr>
            <w:tcW w:w="1235" w:type="dxa"/>
          </w:tcPr>
          <w:p w:rsidR="001F115A" w:rsidRPr="00AD6B3F" w:rsidRDefault="00EC1395" w:rsidP="00D31547">
            <w:r>
              <w:t>Yes</w:t>
            </w:r>
          </w:p>
        </w:tc>
        <w:tc>
          <w:tcPr>
            <w:tcW w:w="2204" w:type="dxa"/>
          </w:tcPr>
          <w:p w:rsidR="001F115A" w:rsidRPr="00AD6B3F" w:rsidRDefault="00EC1395" w:rsidP="00D31547">
            <w:r>
              <w:t>Low</w:t>
            </w:r>
          </w:p>
        </w:tc>
        <w:tc>
          <w:tcPr>
            <w:tcW w:w="3634" w:type="dxa"/>
            <w:gridSpan w:val="2"/>
          </w:tcPr>
          <w:p w:rsidR="001F115A" w:rsidRPr="00AD6B3F" w:rsidRDefault="00EC1395" w:rsidP="00D31547">
            <w:r>
              <w:t>Mud brook, another small tributary</w:t>
            </w:r>
          </w:p>
        </w:tc>
      </w:tr>
      <w:tr w:rsidR="001F115A" w:rsidRPr="00AD6B3F" w:rsidTr="00D31547">
        <w:tc>
          <w:tcPr>
            <w:tcW w:w="2808" w:type="dxa"/>
            <w:gridSpan w:val="2"/>
          </w:tcPr>
          <w:p w:rsidR="001F115A" w:rsidRPr="00AD6B3F" w:rsidRDefault="001F115A" w:rsidP="00D31547">
            <w:r>
              <w:rPr>
                <w:sz w:val="22"/>
                <w:szCs w:val="22"/>
              </w:rPr>
              <w:t>Shoreline development (cabins, lake homes, resorts)</w:t>
            </w:r>
          </w:p>
        </w:tc>
        <w:tc>
          <w:tcPr>
            <w:tcW w:w="1235" w:type="dxa"/>
          </w:tcPr>
          <w:p w:rsidR="001F115A" w:rsidRPr="00AD6B3F" w:rsidRDefault="003C7471" w:rsidP="00D31547">
            <w:r>
              <w:t>yes</w:t>
            </w:r>
          </w:p>
        </w:tc>
        <w:tc>
          <w:tcPr>
            <w:tcW w:w="2204" w:type="dxa"/>
          </w:tcPr>
          <w:p w:rsidR="001F115A" w:rsidRPr="00AD6B3F" w:rsidRDefault="003C7471" w:rsidP="00D31547">
            <w:r>
              <w:t>low</w:t>
            </w:r>
          </w:p>
        </w:tc>
        <w:tc>
          <w:tcPr>
            <w:tcW w:w="3634" w:type="dxa"/>
            <w:gridSpan w:val="2"/>
          </w:tcPr>
          <w:p w:rsidR="001F115A" w:rsidRPr="00AD6B3F" w:rsidRDefault="003C7471" w:rsidP="00D31547">
            <w:r>
              <w:t>12 dwellings on the shoreline, 5 permitted septic’s only 1 can be deemed compliant due to incomplete records</w:t>
            </w:r>
          </w:p>
        </w:tc>
      </w:tr>
      <w:tr w:rsidR="001F115A" w:rsidRPr="00AD6B3F" w:rsidTr="00D31547">
        <w:tc>
          <w:tcPr>
            <w:tcW w:w="2808" w:type="dxa"/>
            <w:gridSpan w:val="2"/>
          </w:tcPr>
          <w:p w:rsidR="001F115A" w:rsidRPr="00AD6B3F" w:rsidRDefault="001F115A" w:rsidP="00D31547">
            <w:proofErr w:type="spellStart"/>
            <w:r>
              <w:rPr>
                <w:sz w:val="22"/>
                <w:szCs w:val="22"/>
              </w:rPr>
              <w:t>Unsewered</w:t>
            </w:r>
            <w:proofErr w:type="spellEnd"/>
            <w:r>
              <w:rPr>
                <w:sz w:val="22"/>
                <w:szCs w:val="22"/>
              </w:rPr>
              <w:t xml:space="preserve"> communities</w:t>
            </w:r>
          </w:p>
        </w:tc>
        <w:tc>
          <w:tcPr>
            <w:tcW w:w="1235" w:type="dxa"/>
          </w:tcPr>
          <w:p w:rsidR="001F115A" w:rsidRPr="00AD6B3F" w:rsidRDefault="003C7471" w:rsidP="00D31547">
            <w:r>
              <w:t>No</w:t>
            </w:r>
          </w:p>
        </w:tc>
        <w:tc>
          <w:tcPr>
            <w:tcW w:w="2204" w:type="dxa"/>
          </w:tcPr>
          <w:p w:rsidR="001F115A" w:rsidRPr="00AD6B3F" w:rsidRDefault="001F115A" w:rsidP="00D31547"/>
        </w:tc>
        <w:tc>
          <w:tcPr>
            <w:tcW w:w="3634" w:type="dxa"/>
            <w:gridSpan w:val="2"/>
          </w:tcPr>
          <w:p w:rsidR="001F115A" w:rsidRPr="00AD6B3F" w:rsidRDefault="001F115A" w:rsidP="00D31547"/>
        </w:tc>
      </w:tr>
      <w:tr w:rsidR="001F115A" w:rsidRPr="00AD6B3F" w:rsidTr="00D31547">
        <w:tc>
          <w:tcPr>
            <w:tcW w:w="2808" w:type="dxa"/>
            <w:gridSpan w:val="2"/>
          </w:tcPr>
          <w:p w:rsidR="001F115A" w:rsidRPr="00AD6B3F" w:rsidRDefault="001F115A" w:rsidP="00D31547">
            <w:r w:rsidRPr="00AD6B3F">
              <w:rPr>
                <w:sz w:val="22"/>
                <w:szCs w:val="22"/>
              </w:rPr>
              <w:t xml:space="preserve">Industrial or </w:t>
            </w:r>
            <w:r>
              <w:rPr>
                <w:sz w:val="22"/>
                <w:szCs w:val="22"/>
              </w:rPr>
              <w:t>m</w:t>
            </w:r>
            <w:r w:rsidRPr="00AD6B3F">
              <w:rPr>
                <w:sz w:val="22"/>
                <w:szCs w:val="22"/>
              </w:rPr>
              <w:t xml:space="preserve">unicipal </w:t>
            </w:r>
            <w:r>
              <w:rPr>
                <w:sz w:val="22"/>
                <w:szCs w:val="22"/>
              </w:rPr>
              <w:t>w</w:t>
            </w:r>
            <w:r w:rsidRPr="00AD6B3F">
              <w:rPr>
                <w:sz w:val="22"/>
                <w:szCs w:val="22"/>
              </w:rPr>
              <w:t>astewater facilities</w:t>
            </w:r>
          </w:p>
        </w:tc>
        <w:tc>
          <w:tcPr>
            <w:tcW w:w="1235" w:type="dxa"/>
          </w:tcPr>
          <w:p w:rsidR="001F115A" w:rsidRPr="00AD6B3F" w:rsidRDefault="003C7471" w:rsidP="00D31547">
            <w:r>
              <w:t>No</w:t>
            </w:r>
          </w:p>
        </w:tc>
        <w:tc>
          <w:tcPr>
            <w:tcW w:w="2204" w:type="dxa"/>
          </w:tcPr>
          <w:p w:rsidR="001F115A" w:rsidRPr="00AD6B3F" w:rsidRDefault="001F115A" w:rsidP="00D31547"/>
        </w:tc>
        <w:tc>
          <w:tcPr>
            <w:tcW w:w="3634" w:type="dxa"/>
            <w:gridSpan w:val="2"/>
          </w:tcPr>
          <w:p w:rsidR="001F115A" w:rsidRPr="00AD6B3F" w:rsidRDefault="001F115A" w:rsidP="00D31547"/>
        </w:tc>
      </w:tr>
      <w:tr w:rsidR="001F115A" w:rsidRPr="00AD6B3F" w:rsidTr="00D31547">
        <w:tc>
          <w:tcPr>
            <w:tcW w:w="2808" w:type="dxa"/>
            <w:gridSpan w:val="2"/>
          </w:tcPr>
          <w:p w:rsidR="001F115A" w:rsidRPr="00AD6B3F" w:rsidRDefault="001F115A" w:rsidP="00D31547">
            <w:r w:rsidRPr="00AD6B3F">
              <w:rPr>
                <w:sz w:val="22"/>
                <w:szCs w:val="22"/>
              </w:rPr>
              <w:t>Stormwater</w:t>
            </w:r>
          </w:p>
        </w:tc>
        <w:tc>
          <w:tcPr>
            <w:tcW w:w="1235" w:type="dxa"/>
          </w:tcPr>
          <w:p w:rsidR="001F115A" w:rsidRPr="00AD6B3F" w:rsidRDefault="003C7471" w:rsidP="00D31547">
            <w:r>
              <w:t>No</w:t>
            </w:r>
          </w:p>
        </w:tc>
        <w:tc>
          <w:tcPr>
            <w:tcW w:w="2204" w:type="dxa"/>
          </w:tcPr>
          <w:p w:rsidR="001F115A" w:rsidRPr="00AD6B3F" w:rsidRDefault="001F115A" w:rsidP="00D31547"/>
        </w:tc>
        <w:tc>
          <w:tcPr>
            <w:tcW w:w="3634" w:type="dxa"/>
            <w:gridSpan w:val="2"/>
          </w:tcPr>
          <w:p w:rsidR="001F115A" w:rsidRPr="00AD6B3F" w:rsidRDefault="001F115A" w:rsidP="00D31547"/>
        </w:tc>
      </w:tr>
      <w:tr w:rsidR="001F115A" w:rsidRPr="00AD6B3F" w:rsidTr="00D31547">
        <w:tc>
          <w:tcPr>
            <w:tcW w:w="2808" w:type="dxa"/>
            <w:gridSpan w:val="2"/>
          </w:tcPr>
          <w:p w:rsidR="001F115A" w:rsidRPr="00AD6B3F" w:rsidRDefault="001F115A" w:rsidP="00D31547">
            <w:r w:rsidRPr="00AD6B3F">
              <w:rPr>
                <w:sz w:val="22"/>
                <w:szCs w:val="22"/>
              </w:rPr>
              <w:t>Stormwater unpermitted</w:t>
            </w:r>
          </w:p>
        </w:tc>
        <w:tc>
          <w:tcPr>
            <w:tcW w:w="1235" w:type="dxa"/>
          </w:tcPr>
          <w:p w:rsidR="001F115A" w:rsidRPr="00AD6B3F" w:rsidRDefault="003C7471" w:rsidP="00D31547">
            <w:r>
              <w:t>No</w:t>
            </w:r>
          </w:p>
        </w:tc>
        <w:tc>
          <w:tcPr>
            <w:tcW w:w="2204" w:type="dxa"/>
          </w:tcPr>
          <w:p w:rsidR="001F115A" w:rsidRPr="00AD6B3F" w:rsidRDefault="001F115A" w:rsidP="00D31547"/>
        </w:tc>
        <w:tc>
          <w:tcPr>
            <w:tcW w:w="3634" w:type="dxa"/>
            <w:gridSpan w:val="2"/>
          </w:tcPr>
          <w:p w:rsidR="001F115A" w:rsidRPr="00AD6B3F" w:rsidRDefault="001F115A" w:rsidP="00D31547"/>
        </w:tc>
      </w:tr>
      <w:tr w:rsidR="001F115A" w:rsidRPr="00AD6B3F" w:rsidTr="00D31547">
        <w:tc>
          <w:tcPr>
            <w:tcW w:w="2808" w:type="dxa"/>
            <w:gridSpan w:val="2"/>
          </w:tcPr>
          <w:p w:rsidR="001F115A" w:rsidRPr="00AD6B3F" w:rsidRDefault="001F115A" w:rsidP="00D31547">
            <w:r>
              <w:rPr>
                <w:sz w:val="22"/>
                <w:szCs w:val="22"/>
              </w:rPr>
              <w:t>Removal of aquatic vegetation</w:t>
            </w:r>
          </w:p>
        </w:tc>
        <w:tc>
          <w:tcPr>
            <w:tcW w:w="1235" w:type="dxa"/>
          </w:tcPr>
          <w:p w:rsidR="001F115A" w:rsidRPr="00AD6B3F" w:rsidRDefault="003C7471" w:rsidP="00D31547">
            <w:r>
              <w:t>No</w:t>
            </w:r>
          </w:p>
        </w:tc>
        <w:tc>
          <w:tcPr>
            <w:tcW w:w="2204" w:type="dxa"/>
          </w:tcPr>
          <w:p w:rsidR="001F115A" w:rsidRPr="00AD6B3F" w:rsidRDefault="001F115A" w:rsidP="00D31547"/>
        </w:tc>
        <w:tc>
          <w:tcPr>
            <w:tcW w:w="3634" w:type="dxa"/>
            <w:gridSpan w:val="2"/>
          </w:tcPr>
          <w:p w:rsidR="001F115A" w:rsidRPr="00AD6B3F" w:rsidRDefault="001F115A" w:rsidP="00D31547"/>
        </w:tc>
      </w:tr>
      <w:tr w:rsidR="001F115A" w:rsidRPr="00AD6B3F" w:rsidTr="00D31547">
        <w:tc>
          <w:tcPr>
            <w:tcW w:w="2808" w:type="dxa"/>
            <w:gridSpan w:val="2"/>
          </w:tcPr>
          <w:p w:rsidR="001F115A" w:rsidRPr="00AD6B3F" w:rsidRDefault="001F115A" w:rsidP="00D31547">
            <w:r w:rsidRPr="00AD6B3F">
              <w:rPr>
                <w:sz w:val="22"/>
                <w:szCs w:val="22"/>
              </w:rPr>
              <w:t xml:space="preserve">Reservoirs and </w:t>
            </w:r>
            <w:r>
              <w:rPr>
                <w:sz w:val="22"/>
                <w:szCs w:val="22"/>
              </w:rPr>
              <w:t>d</w:t>
            </w:r>
            <w:r w:rsidRPr="00AD6B3F">
              <w:rPr>
                <w:sz w:val="22"/>
                <w:szCs w:val="22"/>
              </w:rPr>
              <w:t>ams (manmade)</w:t>
            </w:r>
          </w:p>
        </w:tc>
        <w:tc>
          <w:tcPr>
            <w:tcW w:w="1235" w:type="dxa"/>
          </w:tcPr>
          <w:p w:rsidR="001F115A" w:rsidRPr="00AD6B3F" w:rsidRDefault="003C7471" w:rsidP="00D31547">
            <w:r>
              <w:t>No</w:t>
            </w:r>
          </w:p>
        </w:tc>
        <w:tc>
          <w:tcPr>
            <w:tcW w:w="2204" w:type="dxa"/>
          </w:tcPr>
          <w:p w:rsidR="001F115A" w:rsidRPr="00AD6B3F" w:rsidRDefault="001F115A" w:rsidP="00D31547"/>
        </w:tc>
        <w:tc>
          <w:tcPr>
            <w:tcW w:w="3634" w:type="dxa"/>
            <w:gridSpan w:val="2"/>
          </w:tcPr>
          <w:p w:rsidR="001F115A" w:rsidRPr="00AD6B3F" w:rsidRDefault="001F115A" w:rsidP="00D31547"/>
        </w:tc>
      </w:tr>
      <w:tr w:rsidR="001F115A" w:rsidRPr="00AD6B3F" w:rsidTr="00D31547">
        <w:tc>
          <w:tcPr>
            <w:tcW w:w="2808" w:type="dxa"/>
            <w:gridSpan w:val="2"/>
          </w:tcPr>
          <w:p w:rsidR="001F115A" w:rsidRPr="00AD6B3F" w:rsidRDefault="001F115A" w:rsidP="00D31547">
            <w:r>
              <w:rPr>
                <w:sz w:val="22"/>
                <w:szCs w:val="22"/>
              </w:rPr>
              <w:t>History of anthropogenic use of lake or within watershed</w:t>
            </w:r>
          </w:p>
        </w:tc>
        <w:tc>
          <w:tcPr>
            <w:tcW w:w="1235" w:type="dxa"/>
          </w:tcPr>
          <w:p w:rsidR="001F115A" w:rsidRPr="00AD6B3F" w:rsidRDefault="00C81278" w:rsidP="00D31547">
            <w:r>
              <w:t>Yes</w:t>
            </w:r>
          </w:p>
        </w:tc>
        <w:tc>
          <w:tcPr>
            <w:tcW w:w="2204" w:type="dxa"/>
          </w:tcPr>
          <w:p w:rsidR="001F115A" w:rsidRPr="00AD6B3F" w:rsidRDefault="00C81278" w:rsidP="00D31547">
            <w:r>
              <w:t>low</w:t>
            </w:r>
          </w:p>
        </w:tc>
        <w:tc>
          <w:tcPr>
            <w:tcW w:w="3634" w:type="dxa"/>
            <w:gridSpan w:val="2"/>
          </w:tcPr>
          <w:p w:rsidR="001F115A" w:rsidRPr="00AD6B3F" w:rsidRDefault="00C81278" w:rsidP="00C81278">
            <w:r>
              <w:t>Historical aerial photography from 1938 and 1955 indicates a farming operation existed on the Northwest shore of Lows.</w:t>
            </w:r>
          </w:p>
        </w:tc>
      </w:tr>
      <w:tr w:rsidR="001F115A" w:rsidRPr="00AD6B3F" w:rsidTr="00D31547">
        <w:tc>
          <w:tcPr>
            <w:tcW w:w="9881" w:type="dxa"/>
            <w:gridSpan w:val="6"/>
          </w:tcPr>
          <w:p w:rsidR="001F115A" w:rsidRDefault="001F115A" w:rsidP="00D31547">
            <w:pPr>
              <w:jc w:val="center"/>
              <w:rPr>
                <w:b/>
              </w:rPr>
            </w:pPr>
            <w:r w:rsidRPr="00AD6B3F">
              <w:rPr>
                <w:b/>
                <w:sz w:val="22"/>
                <w:szCs w:val="22"/>
              </w:rPr>
              <w:t xml:space="preserve">Do not proceed if </w:t>
            </w:r>
            <w:r>
              <w:rPr>
                <w:b/>
                <w:sz w:val="22"/>
                <w:szCs w:val="22"/>
              </w:rPr>
              <w:t>anthropogenic</w:t>
            </w:r>
            <w:r w:rsidRPr="00AD6B3F">
              <w:rPr>
                <w:b/>
                <w:sz w:val="22"/>
                <w:szCs w:val="22"/>
              </w:rPr>
              <w:t xml:space="preserve"> factors </w:t>
            </w:r>
            <w:r>
              <w:rPr>
                <w:b/>
                <w:sz w:val="22"/>
                <w:szCs w:val="22"/>
              </w:rPr>
              <w:t>suggest nutrient loading is measurable</w:t>
            </w:r>
            <w:r w:rsidRPr="00AD6B3F">
              <w:rPr>
                <w:b/>
                <w:sz w:val="22"/>
                <w:szCs w:val="22"/>
              </w:rPr>
              <w:t xml:space="preserve">. </w:t>
            </w:r>
          </w:p>
          <w:p w:rsidR="001F115A" w:rsidRPr="00AD6B3F" w:rsidRDefault="001F115A" w:rsidP="00D31547">
            <w:pPr>
              <w:jc w:val="center"/>
              <w:rPr>
                <w:b/>
              </w:rPr>
            </w:pPr>
            <w:r>
              <w:rPr>
                <w:b/>
                <w:sz w:val="22"/>
                <w:szCs w:val="22"/>
              </w:rPr>
              <w:t>Lake</w:t>
            </w:r>
            <w:r w:rsidRPr="00AD6B3F">
              <w:rPr>
                <w:b/>
                <w:sz w:val="22"/>
                <w:szCs w:val="22"/>
              </w:rPr>
              <w:t xml:space="preserve"> is not a candidate for natural background</w:t>
            </w:r>
          </w:p>
        </w:tc>
      </w:tr>
      <w:tr w:rsidR="001F115A" w:rsidRPr="00AD6B3F" w:rsidTr="00D31547">
        <w:tc>
          <w:tcPr>
            <w:tcW w:w="9881" w:type="dxa"/>
            <w:gridSpan w:val="6"/>
          </w:tcPr>
          <w:p w:rsidR="001F115A" w:rsidRPr="00AD6B3F" w:rsidRDefault="001F115A" w:rsidP="00D31547">
            <w:pPr>
              <w:jc w:val="center"/>
              <w:rPr>
                <w:b/>
              </w:rPr>
            </w:pPr>
            <w:r w:rsidRPr="00AD6B3F">
              <w:rPr>
                <w:b/>
                <w:sz w:val="22"/>
                <w:szCs w:val="22"/>
              </w:rPr>
              <w:t>Natural Factors</w:t>
            </w:r>
          </w:p>
        </w:tc>
      </w:tr>
      <w:tr w:rsidR="001F115A" w:rsidRPr="00AD6B3F" w:rsidTr="00D31547">
        <w:tc>
          <w:tcPr>
            <w:tcW w:w="2808" w:type="dxa"/>
            <w:gridSpan w:val="2"/>
          </w:tcPr>
          <w:p w:rsidR="001F115A" w:rsidRPr="00AD6B3F" w:rsidRDefault="001F115A" w:rsidP="00D31547">
            <w:r>
              <w:rPr>
                <w:sz w:val="22"/>
                <w:szCs w:val="22"/>
              </w:rPr>
              <w:t>Forest cover</w:t>
            </w:r>
          </w:p>
        </w:tc>
        <w:tc>
          <w:tcPr>
            <w:tcW w:w="1235" w:type="dxa"/>
          </w:tcPr>
          <w:p w:rsidR="001F115A" w:rsidRPr="00AD6B3F" w:rsidRDefault="003C7471" w:rsidP="00D31547">
            <w:r>
              <w:t>yes</w:t>
            </w:r>
          </w:p>
        </w:tc>
        <w:tc>
          <w:tcPr>
            <w:tcW w:w="2204" w:type="dxa"/>
          </w:tcPr>
          <w:p w:rsidR="001F115A" w:rsidRPr="00AD6B3F" w:rsidRDefault="001F115A" w:rsidP="00D31547"/>
        </w:tc>
        <w:tc>
          <w:tcPr>
            <w:tcW w:w="3634" w:type="dxa"/>
            <w:gridSpan w:val="2"/>
          </w:tcPr>
          <w:p w:rsidR="001F115A" w:rsidRPr="00AD6B3F" w:rsidRDefault="003C7471" w:rsidP="005A7692">
            <w:r>
              <w:t xml:space="preserve">~63% of this small watershed is forested, forest activity is visible using aerial photography and related forest layers </w:t>
            </w:r>
          </w:p>
        </w:tc>
      </w:tr>
      <w:tr w:rsidR="001F115A" w:rsidRPr="00AD6B3F" w:rsidTr="00D31547">
        <w:tc>
          <w:tcPr>
            <w:tcW w:w="2808" w:type="dxa"/>
            <w:gridSpan w:val="2"/>
          </w:tcPr>
          <w:p w:rsidR="001F115A" w:rsidRPr="00AD6B3F" w:rsidRDefault="001F115A" w:rsidP="00D31547">
            <w:r>
              <w:rPr>
                <w:sz w:val="22"/>
                <w:szCs w:val="22"/>
              </w:rPr>
              <w:t>Wetland cover</w:t>
            </w:r>
          </w:p>
        </w:tc>
        <w:tc>
          <w:tcPr>
            <w:tcW w:w="1235" w:type="dxa"/>
          </w:tcPr>
          <w:p w:rsidR="001F115A" w:rsidRPr="00AD6B3F" w:rsidRDefault="00575058" w:rsidP="00D31547">
            <w:r>
              <w:t>yes</w:t>
            </w:r>
          </w:p>
        </w:tc>
        <w:tc>
          <w:tcPr>
            <w:tcW w:w="2204" w:type="dxa"/>
          </w:tcPr>
          <w:p w:rsidR="001F115A" w:rsidRPr="00AD6B3F" w:rsidRDefault="001F115A" w:rsidP="00D31547"/>
        </w:tc>
        <w:tc>
          <w:tcPr>
            <w:tcW w:w="3634" w:type="dxa"/>
            <w:gridSpan w:val="2"/>
          </w:tcPr>
          <w:p w:rsidR="001F115A" w:rsidRPr="00AD6B3F" w:rsidRDefault="003C7471" w:rsidP="00D22BAE">
            <w:r>
              <w:t>~35%</w:t>
            </w:r>
            <w:r w:rsidR="00575058">
              <w:t xml:space="preserve"> of this small watershed, wetlands are abundant, Riparian wetlands are present along Mud Bro</w:t>
            </w:r>
            <w:r w:rsidR="005A7692">
              <w:t>ok and Lows shoreline and could potentially contribute vegetation/</w:t>
            </w:r>
            <w:r w:rsidR="00575058">
              <w:t>organic material that naturally reduces transparency and are sources of nutrients to the lake</w:t>
            </w:r>
          </w:p>
        </w:tc>
      </w:tr>
    </w:tbl>
    <w:p w:rsidR="001F115A" w:rsidRDefault="001F115A" w:rsidP="0055079A"/>
    <w:p w:rsidR="001F115A" w:rsidRDefault="001F115A"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p w:rsidR="00FF6ED1" w:rsidRDefault="00FF6ED1" w:rsidP="0055079A"/>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6"/>
      </w:tblGrid>
      <w:tr w:rsidR="001F115A" w:rsidTr="00D31547">
        <w:tc>
          <w:tcPr>
            <w:tcW w:w="9576" w:type="dxa"/>
          </w:tcPr>
          <w:p w:rsidR="001F115A" w:rsidRDefault="001F115A" w:rsidP="00D31547">
            <w:r>
              <w:br w:type="page"/>
            </w:r>
            <w:r>
              <w:br w:type="page"/>
              <w:t>Natural background review team recommendation. Include CALM designation or follow-up monitoring recommendation. Combine and attach all natural background evaluation forms used to evaluate an AUID.</w:t>
            </w:r>
          </w:p>
        </w:tc>
      </w:tr>
      <w:tr w:rsidR="001F115A" w:rsidTr="00D31547">
        <w:tc>
          <w:tcPr>
            <w:tcW w:w="9576" w:type="dxa"/>
          </w:tcPr>
          <w:p w:rsidR="001F115A" w:rsidRDefault="007438CB" w:rsidP="00D31547">
            <w:r>
              <w:rPr>
                <w:noProof/>
              </w:rPr>
              <mc:AlternateContent>
                <mc:Choice Requires="wps">
                  <w:drawing>
                    <wp:anchor distT="0" distB="0" distL="114300" distR="114300" simplePos="0" relativeHeight="251658240" behindDoc="0" locked="0" layoutInCell="1" allowOverlap="1" wp14:anchorId="6A45C32F" wp14:editId="115DDE62">
                      <wp:simplePos x="0" y="0"/>
                      <wp:positionH relativeFrom="column">
                        <wp:posOffset>-60629</wp:posOffset>
                      </wp:positionH>
                      <wp:positionV relativeFrom="paragraph">
                        <wp:posOffset>2208</wp:posOffset>
                      </wp:positionV>
                      <wp:extent cx="6073775" cy="7760473"/>
                      <wp:effectExtent l="0" t="0" r="22225" b="1206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3775" cy="7760473"/>
                              </a:xfrm>
                              <a:prstGeom prst="rect">
                                <a:avLst/>
                              </a:prstGeom>
                              <a:solidFill>
                                <a:srgbClr val="FFFFFF"/>
                              </a:solidFill>
                              <a:ln w="9525">
                                <a:solidFill>
                                  <a:srgbClr val="000000"/>
                                </a:solidFill>
                                <a:miter lim="800000"/>
                                <a:headEnd/>
                                <a:tailEnd/>
                              </a:ln>
                            </wps:spPr>
                            <wps:txbx>
                              <w:txbxContent>
                                <w:p w:rsidR="00F278CC" w:rsidRDefault="001E7AEB" w:rsidP="00F278CC">
                                  <w:r>
                                    <w:rPr>
                                      <w:rFonts w:asciiTheme="minorHAnsi" w:hAnsiTheme="minorHAnsi"/>
                                      <w:sz w:val="22"/>
                                      <w:szCs w:val="22"/>
                                    </w:rPr>
                                    <w:t xml:space="preserve">12/28/2015:  The natural background committee agreed with the recommendation to move Lows Lake to category 4D, impaired due to natural causes.  There are 12 properties on the lake, 5 with permitted septic systems.  The lake is very shallow and has a relatively large, wetland dominated watershed.  If all systems were complaint, </w:t>
                                  </w:r>
                                  <w:proofErr w:type="spellStart"/>
                                  <w:r>
                                    <w:rPr>
                                      <w:rFonts w:asciiTheme="minorHAnsi" w:hAnsiTheme="minorHAnsi"/>
                                      <w:sz w:val="22"/>
                                      <w:szCs w:val="22"/>
                                    </w:rPr>
                                    <w:t>septics</w:t>
                                  </w:r>
                                  <w:proofErr w:type="spellEnd"/>
                                  <w:r>
                                    <w:rPr>
                                      <w:rFonts w:asciiTheme="minorHAnsi" w:hAnsiTheme="minorHAnsi"/>
                                      <w:sz w:val="22"/>
                                      <w:szCs w:val="22"/>
                                    </w:rPr>
                                    <w:t xml:space="preserve"> would make up an estimated 1% of the load to the lake, based on </w:t>
                                  </w:r>
                                  <w:proofErr w:type="spellStart"/>
                                  <w:r>
                                    <w:rPr>
                                      <w:rFonts w:asciiTheme="minorHAnsi" w:hAnsiTheme="minorHAnsi"/>
                                      <w:sz w:val="22"/>
                                      <w:szCs w:val="22"/>
                                    </w:rPr>
                                    <w:t>Reckhow</w:t>
                                  </w:r>
                                  <w:proofErr w:type="spellEnd"/>
                                  <w:r>
                                    <w:rPr>
                                      <w:rFonts w:asciiTheme="minorHAnsi" w:hAnsiTheme="minorHAnsi"/>
                                      <w:sz w:val="22"/>
                                      <w:szCs w:val="22"/>
                                    </w:rPr>
                                    <w:t xml:space="preserve"> Simpson modeling.  If all were noncompliant, the estimated load is 2%.  The group came to an agreement that this contribution is insignificant (unlikely to be measurable by monitoring).</w:t>
                                  </w:r>
                                  <w:bookmarkStart w:id="0" w:name="_GoBack"/>
                                  <w:bookmarkEnd w:id="0"/>
                                </w:p>
                                <w:p w:rsidR="0065422E" w:rsidRPr="0065422E" w:rsidRDefault="0065422E" w:rsidP="0065422E">
                                  <w:pPr>
                                    <w:rPr>
                                      <w:rFonts w:ascii="Calibri" w:eastAsia="Calibri" w:hAnsi="Calibri"/>
                                      <w:sz w:val="22"/>
                                      <w:szCs w:val="22"/>
                                    </w:rPr>
                                  </w:pPr>
                                </w:p>
                                <w:p w:rsidR="0065422E" w:rsidRPr="00AA5703" w:rsidRDefault="0065422E" w:rsidP="0055079A">
                                  <w:pPr>
                                    <w:rPr>
                                      <w:rFonts w:asciiTheme="minorHAnsi" w:hAnsiTheme="minorHAnsi"/>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75pt;margin-top:.15pt;width:478.25pt;height:611.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">
                      <v:textbox>
                        <w:txbxContent>
                          <w:p w:rsidR="00F278CC" w:rsidRDefault="001E7AEB" w:rsidP="00F278CC">
                            <w:r>
                              <w:rPr>
                                <w:rFonts w:asciiTheme="minorHAnsi" w:hAnsiTheme="minorHAnsi"/>
                                <w:sz w:val="22"/>
                                <w:szCs w:val="22"/>
                              </w:rPr>
                              <w:t xml:space="preserve">12/28/2015:  The natural background committee agreed with the recommendation to move Lows Lake to category 4D, impaired due to natural causes.  There are 12 properties on the lake, 5 with permitted septic systems.  The lake is very shallow and has a relatively large, wetland dominated watershed.  If all systems were complaint, </w:t>
                            </w:r>
                            <w:proofErr w:type="spellStart"/>
                            <w:r>
                              <w:rPr>
                                <w:rFonts w:asciiTheme="minorHAnsi" w:hAnsiTheme="minorHAnsi"/>
                                <w:sz w:val="22"/>
                                <w:szCs w:val="22"/>
                              </w:rPr>
                              <w:t>septics</w:t>
                            </w:r>
                            <w:proofErr w:type="spellEnd"/>
                            <w:r>
                              <w:rPr>
                                <w:rFonts w:asciiTheme="minorHAnsi" w:hAnsiTheme="minorHAnsi"/>
                                <w:sz w:val="22"/>
                                <w:szCs w:val="22"/>
                              </w:rPr>
                              <w:t xml:space="preserve"> would make up an estimated 1% of the load to the lake, based on </w:t>
                            </w:r>
                            <w:proofErr w:type="spellStart"/>
                            <w:r>
                              <w:rPr>
                                <w:rFonts w:asciiTheme="minorHAnsi" w:hAnsiTheme="minorHAnsi"/>
                                <w:sz w:val="22"/>
                                <w:szCs w:val="22"/>
                              </w:rPr>
                              <w:t>Reckhow</w:t>
                            </w:r>
                            <w:proofErr w:type="spellEnd"/>
                            <w:r>
                              <w:rPr>
                                <w:rFonts w:asciiTheme="minorHAnsi" w:hAnsiTheme="minorHAnsi"/>
                                <w:sz w:val="22"/>
                                <w:szCs w:val="22"/>
                              </w:rPr>
                              <w:t xml:space="preserve"> Simpson modeling.  If all were noncompliant, the estimated load is 2%.  The group came to an agreement that this contribution is insignificant (unlikely to be measurable by monitoring).</w:t>
                            </w:r>
                            <w:bookmarkStart w:id="1" w:name="_GoBack"/>
                            <w:bookmarkEnd w:id="1"/>
                          </w:p>
                          <w:p w:rsidR="0065422E" w:rsidRPr="0065422E" w:rsidRDefault="0065422E" w:rsidP="0065422E">
                            <w:pPr>
                              <w:rPr>
                                <w:rFonts w:ascii="Calibri" w:eastAsia="Calibri" w:hAnsi="Calibri"/>
                                <w:sz w:val="22"/>
                                <w:szCs w:val="22"/>
                              </w:rPr>
                            </w:pPr>
                          </w:p>
                          <w:p w:rsidR="0065422E" w:rsidRPr="00AA5703" w:rsidRDefault="0065422E" w:rsidP="0055079A">
                            <w:pPr>
                              <w:rPr>
                                <w:rFonts w:asciiTheme="minorHAnsi" w:hAnsiTheme="minorHAnsi"/>
                                <w:sz w:val="22"/>
                                <w:szCs w:val="22"/>
                              </w:rPr>
                            </w:pPr>
                          </w:p>
                        </w:txbxContent>
                      </v:textbox>
                    </v:shape>
                  </w:pict>
                </mc:Fallback>
              </mc:AlternateContent>
            </w:r>
          </w:p>
          <w:p w:rsidR="001F115A" w:rsidRDefault="001F115A" w:rsidP="00D31547"/>
          <w:p w:rsidR="001F115A" w:rsidRDefault="001F115A" w:rsidP="00D31547"/>
          <w:p w:rsidR="001F115A" w:rsidRDefault="001F115A" w:rsidP="00D31547"/>
          <w:p w:rsidR="001F115A" w:rsidRDefault="001F115A" w:rsidP="00D31547"/>
          <w:p w:rsidR="001F115A" w:rsidRDefault="001F115A" w:rsidP="00D31547"/>
          <w:p w:rsidR="001F115A" w:rsidRDefault="001F115A" w:rsidP="00D31547"/>
          <w:p w:rsidR="001F115A" w:rsidRDefault="001F115A" w:rsidP="00D31547"/>
          <w:p w:rsidR="001F115A" w:rsidRDefault="001F115A" w:rsidP="00D31547"/>
          <w:p w:rsidR="001F115A" w:rsidRDefault="001F115A" w:rsidP="00D31547"/>
          <w:p w:rsidR="001F115A" w:rsidRDefault="001F115A" w:rsidP="00D31547"/>
          <w:p w:rsidR="001F115A" w:rsidRDefault="001F115A" w:rsidP="00D31547"/>
          <w:p w:rsidR="001F115A" w:rsidRDefault="001F115A" w:rsidP="00D31547"/>
          <w:p w:rsidR="001F115A" w:rsidRDefault="001F115A" w:rsidP="00D31547"/>
          <w:p w:rsidR="001F115A" w:rsidRDefault="001F115A" w:rsidP="00D31547"/>
        </w:tc>
      </w:tr>
    </w:tbl>
    <w:p w:rsidR="001F115A" w:rsidRDefault="001F115A" w:rsidP="0055079A">
      <w:pPr>
        <w:ind w:left="400" w:hanging="400"/>
      </w:pPr>
    </w:p>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 w:rsidR="001F115A" w:rsidRDefault="001F115A" w:rsidP="0055079A">
      <w:pPr>
        <w:rPr>
          <w:sz w:val="22"/>
          <w:szCs w:val="22"/>
        </w:rPr>
      </w:pPr>
    </w:p>
    <w:p w:rsidR="001F115A" w:rsidRPr="00266A52" w:rsidRDefault="001F115A" w:rsidP="0055079A">
      <w:pPr>
        <w:rPr>
          <w:sz w:val="22"/>
          <w:szCs w:val="22"/>
        </w:rPr>
      </w:pPr>
      <w:r w:rsidRPr="00266A52">
        <w:rPr>
          <w:sz w:val="22"/>
          <w:szCs w:val="22"/>
        </w:rPr>
        <w:t xml:space="preserve">One evaluation form is required for each lake. The evaluation of stressor potential is based primarily on the proximity of the stressor within the watershed and the degree of disturbance relative to the size of the waterbody. All stressors identified have the potential to contribute to a nutrient impairment through one or more pathways.  </w:t>
      </w:r>
    </w:p>
    <w:p w:rsidR="001F115A" w:rsidRPr="00266A52" w:rsidRDefault="001F115A" w:rsidP="0055079A">
      <w:pPr>
        <w:rPr>
          <w:sz w:val="22"/>
          <w:szCs w:val="22"/>
        </w:rPr>
      </w:pPr>
    </w:p>
    <w:p w:rsidR="001F115A" w:rsidRPr="00266A52" w:rsidRDefault="001F115A" w:rsidP="0055079A">
      <w:pPr>
        <w:rPr>
          <w:sz w:val="22"/>
          <w:szCs w:val="22"/>
        </w:rPr>
      </w:pPr>
      <w:r w:rsidRPr="00266A52">
        <w:rPr>
          <w:sz w:val="22"/>
          <w:szCs w:val="22"/>
        </w:rPr>
        <w:t xml:space="preserve">In the evaluation of all stressors consider the following evaluation criteria (USEPA 2008): </w:t>
      </w:r>
    </w:p>
    <w:p w:rsidR="001F115A" w:rsidRPr="00266A52" w:rsidRDefault="001F115A" w:rsidP="0055079A">
      <w:pPr>
        <w:rPr>
          <w:sz w:val="22"/>
          <w:szCs w:val="22"/>
        </w:rPr>
      </w:pPr>
    </w:p>
    <w:p w:rsidR="001F115A" w:rsidRPr="00266A52" w:rsidRDefault="001F115A" w:rsidP="0055079A">
      <w:pPr>
        <w:numPr>
          <w:ilvl w:val="0"/>
          <w:numId w:val="28"/>
        </w:numPr>
        <w:rPr>
          <w:sz w:val="22"/>
          <w:szCs w:val="22"/>
        </w:rPr>
      </w:pPr>
      <w:r w:rsidRPr="00266A52">
        <w:rPr>
          <w:sz w:val="22"/>
          <w:szCs w:val="22"/>
        </w:rPr>
        <w:t>Does the source contain or emit any of the critical parameters?</w:t>
      </w:r>
    </w:p>
    <w:p w:rsidR="001F115A" w:rsidRPr="00266A52" w:rsidRDefault="001F115A" w:rsidP="0055079A">
      <w:pPr>
        <w:numPr>
          <w:ilvl w:val="0"/>
          <w:numId w:val="28"/>
        </w:numPr>
        <w:rPr>
          <w:sz w:val="22"/>
          <w:szCs w:val="22"/>
        </w:rPr>
      </w:pPr>
      <w:r w:rsidRPr="00266A52">
        <w:rPr>
          <w:sz w:val="22"/>
          <w:szCs w:val="22"/>
        </w:rPr>
        <w:t>Are there one or more pathways?</w:t>
      </w:r>
    </w:p>
    <w:p w:rsidR="001F115A" w:rsidRPr="00266A52" w:rsidRDefault="001F115A" w:rsidP="0055079A">
      <w:pPr>
        <w:numPr>
          <w:ilvl w:val="0"/>
          <w:numId w:val="28"/>
        </w:numPr>
        <w:rPr>
          <w:sz w:val="22"/>
          <w:szCs w:val="22"/>
        </w:rPr>
      </w:pPr>
      <w:r w:rsidRPr="00266A52">
        <w:rPr>
          <w:sz w:val="22"/>
          <w:szCs w:val="22"/>
        </w:rPr>
        <w:t>Is the key parameter persistent enough to impact the reach?</w:t>
      </w:r>
    </w:p>
    <w:p w:rsidR="001F115A" w:rsidRPr="00266A52" w:rsidRDefault="001F115A" w:rsidP="0055079A">
      <w:pPr>
        <w:numPr>
          <w:ilvl w:val="0"/>
          <w:numId w:val="28"/>
        </w:numPr>
        <w:rPr>
          <w:sz w:val="22"/>
          <w:szCs w:val="22"/>
        </w:rPr>
      </w:pPr>
      <w:r w:rsidRPr="00266A52">
        <w:rPr>
          <w:sz w:val="22"/>
          <w:szCs w:val="22"/>
        </w:rPr>
        <w:t>Does the source discharge the key parameters in the same time period that the impairment occurs?</w:t>
      </w:r>
    </w:p>
    <w:p w:rsidR="001F115A" w:rsidRPr="00266A52" w:rsidRDefault="001F115A" w:rsidP="0055079A">
      <w:pPr>
        <w:rPr>
          <w:sz w:val="22"/>
          <w:szCs w:val="22"/>
        </w:rPr>
      </w:pPr>
    </w:p>
    <w:p w:rsidR="001F115A" w:rsidRPr="00266A52" w:rsidRDefault="001F115A" w:rsidP="0055079A">
      <w:pPr>
        <w:rPr>
          <w:sz w:val="22"/>
          <w:szCs w:val="22"/>
        </w:rPr>
      </w:pPr>
      <w:r w:rsidRPr="00266A52">
        <w:rPr>
          <w:sz w:val="22"/>
          <w:szCs w:val="22"/>
        </w:rPr>
        <w:t>The determination of natural condition will be based upon a weight of evidence approach utilizing the stressors and criteria defined below:</w:t>
      </w:r>
    </w:p>
    <w:p w:rsidR="001F115A" w:rsidRPr="00266A52" w:rsidRDefault="001F115A" w:rsidP="0055079A">
      <w:pPr>
        <w:rPr>
          <w:sz w:val="22"/>
          <w:szCs w:val="22"/>
        </w:rPr>
      </w:pPr>
    </w:p>
    <w:p w:rsidR="001F115A" w:rsidRPr="00404073" w:rsidRDefault="001F115A" w:rsidP="0055079A">
      <w:pPr>
        <w:rPr>
          <w:b/>
          <w:sz w:val="22"/>
          <w:szCs w:val="22"/>
        </w:rPr>
      </w:pPr>
      <w:r w:rsidRPr="00404073">
        <w:rPr>
          <w:b/>
          <w:sz w:val="22"/>
          <w:szCs w:val="22"/>
        </w:rPr>
        <w:t>Process:</w:t>
      </w:r>
    </w:p>
    <w:p w:rsidR="001F115A" w:rsidRPr="00266A52" w:rsidRDefault="001F115A" w:rsidP="0055079A">
      <w:pPr>
        <w:numPr>
          <w:ilvl w:val="0"/>
          <w:numId w:val="29"/>
        </w:numPr>
        <w:rPr>
          <w:sz w:val="22"/>
          <w:szCs w:val="22"/>
        </w:rPr>
      </w:pPr>
      <w:r w:rsidRPr="00266A52">
        <w:rPr>
          <w:sz w:val="22"/>
          <w:szCs w:val="22"/>
        </w:rPr>
        <w:t xml:space="preserve">Determine and view </w:t>
      </w:r>
      <w:r>
        <w:rPr>
          <w:sz w:val="22"/>
          <w:szCs w:val="22"/>
        </w:rPr>
        <w:t xml:space="preserve">catchment and </w:t>
      </w:r>
      <w:r w:rsidRPr="00266A52">
        <w:rPr>
          <w:sz w:val="22"/>
          <w:szCs w:val="22"/>
        </w:rPr>
        <w:t>watershed boundaries</w:t>
      </w:r>
      <w:r>
        <w:rPr>
          <w:sz w:val="22"/>
          <w:szCs w:val="22"/>
        </w:rPr>
        <w:t>;</w:t>
      </w:r>
    </w:p>
    <w:p w:rsidR="001F115A" w:rsidRDefault="001F115A" w:rsidP="0055079A">
      <w:pPr>
        <w:numPr>
          <w:ilvl w:val="0"/>
          <w:numId w:val="29"/>
        </w:numPr>
        <w:rPr>
          <w:sz w:val="22"/>
          <w:szCs w:val="22"/>
        </w:rPr>
      </w:pPr>
      <w:r w:rsidRPr="00266A52">
        <w:rPr>
          <w:sz w:val="22"/>
          <w:szCs w:val="22"/>
        </w:rPr>
        <w:t>Turn on aerial photos and view watershed and lake</w:t>
      </w:r>
      <w:r>
        <w:rPr>
          <w:sz w:val="22"/>
          <w:szCs w:val="22"/>
        </w:rPr>
        <w:t>;</w:t>
      </w:r>
    </w:p>
    <w:p w:rsidR="001F115A" w:rsidRDefault="001F115A" w:rsidP="0055079A">
      <w:pPr>
        <w:numPr>
          <w:ilvl w:val="0"/>
          <w:numId w:val="29"/>
        </w:numPr>
        <w:rPr>
          <w:sz w:val="22"/>
          <w:szCs w:val="22"/>
        </w:rPr>
      </w:pPr>
      <w:r>
        <w:rPr>
          <w:sz w:val="22"/>
          <w:szCs w:val="22"/>
        </w:rPr>
        <w:t xml:space="preserve">View stream flow lines and </w:t>
      </w:r>
      <w:proofErr w:type="spellStart"/>
      <w:r>
        <w:rPr>
          <w:sz w:val="22"/>
          <w:szCs w:val="22"/>
        </w:rPr>
        <w:t>pourpoint</w:t>
      </w:r>
      <w:proofErr w:type="spellEnd"/>
      <w:r>
        <w:rPr>
          <w:sz w:val="22"/>
          <w:szCs w:val="22"/>
        </w:rPr>
        <w:t xml:space="preserve"> of lake to determine if there are conveyances into the lakes and how water drains from the lake;</w:t>
      </w:r>
    </w:p>
    <w:p w:rsidR="001F115A" w:rsidRPr="00266A52" w:rsidRDefault="001F115A" w:rsidP="0055079A">
      <w:pPr>
        <w:numPr>
          <w:ilvl w:val="0"/>
          <w:numId w:val="29"/>
        </w:numPr>
        <w:rPr>
          <w:sz w:val="22"/>
          <w:szCs w:val="22"/>
        </w:rPr>
      </w:pPr>
      <w:r>
        <w:rPr>
          <w:sz w:val="22"/>
          <w:szCs w:val="22"/>
        </w:rPr>
        <w:t xml:space="preserve">Systematically turn on and off layers in GIS tool to consider the natural and anthropogenic impacts potentially affecting the lake; </w:t>
      </w:r>
    </w:p>
    <w:p w:rsidR="001F115A" w:rsidRDefault="001F115A" w:rsidP="0055079A">
      <w:pPr>
        <w:numPr>
          <w:ilvl w:val="0"/>
          <w:numId w:val="29"/>
        </w:numPr>
        <w:rPr>
          <w:sz w:val="22"/>
          <w:szCs w:val="22"/>
        </w:rPr>
      </w:pPr>
      <w:r>
        <w:rPr>
          <w:sz w:val="22"/>
          <w:szCs w:val="22"/>
        </w:rPr>
        <w:t xml:space="preserve">Consider additional information brought forward by </w:t>
      </w:r>
      <w:r w:rsidR="003F0CCD" w:rsidRPr="003F0CCD">
        <w:rPr>
          <w:sz w:val="21"/>
          <w:szCs w:val="21"/>
        </w:rPr>
        <w:t>champion</w:t>
      </w:r>
      <w:r w:rsidR="003F0CCD">
        <w:rPr>
          <w:rFonts w:ascii="Calibri" w:hAnsi="Calibri"/>
          <w:sz w:val="22"/>
          <w:szCs w:val="22"/>
        </w:rPr>
        <w:t xml:space="preserve"> </w:t>
      </w:r>
      <w:r>
        <w:rPr>
          <w:sz w:val="22"/>
          <w:szCs w:val="22"/>
        </w:rPr>
        <w:t>(i.e., past historical use of lake, past anthropogenic activity in watershed, changes to fisheries management, presence of ditches or streams to lake that cannot be seen on GIS layers, nature of septic systems along the lakeshore, presence of shoreline disturbance that can’t be viewed by GIS layers, etc.);</w:t>
      </w:r>
    </w:p>
    <w:p w:rsidR="001F115A" w:rsidRDefault="001F115A" w:rsidP="0055079A">
      <w:pPr>
        <w:numPr>
          <w:ilvl w:val="0"/>
          <w:numId w:val="29"/>
        </w:numPr>
        <w:rPr>
          <w:sz w:val="22"/>
          <w:szCs w:val="22"/>
        </w:rPr>
      </w:pPr>
      <w:r w:rsidRPr="00266A52">
        <w:rPr>
          <w:sz w:val="22"/>
          <w:szCs w:val="22"/>
        </w:rPr>
        <w:t>Consider assessment information and data</w:t>
      </w:r>
      <w:r>
        <w:rPr>
          <w:sz w:val="22"/>
          <w:szCs w:val="22"/>
        </w:rPr>
        <w:t>; and</w:t>
      </w:r>
    </w:p>
    <w:p w:rsidR="001F115A" w:rsidRPr="00404073" w:rsidRDefault="001F115A" w:rsidP="0055079A">
      <w:pPr>
        <w:numPr>
          <w:ilvl w:val="0"/>
          <w:numId w:val="29"/>
        </w:numPr>
        <w:rPr>
          <w:sz w:val="22"/>
          <w:szCs w:val="22"/>
        </w:rPr>
      </w:pPr>
      <w:r w:rsidRPr="00404073">
        <w:rPr>
          <w:sz w:val="22"/>
          <w:szCs w:val="22"/>
        </w:rPr>
        <w:t>Record findings and natural background team decision on form above</w:t>
      </w:r>
      <w:r>
        <w:rPr>
          <w:sz w:val="22"/>
          <w:szCs w:val="22"/>
        </w:rPr>
        <w:t>.</w:t>
      </w:r>
    </w:p>
    <w:p w:rsidR="001F115A" w:rsidRPr="00266A52" w:rsidRDefault="001F115A" w:rsidP="0055079A">
      <w:pPr>
        <w:ind w:left="400" w:hanging="400"/>
        <w:jc w:val="center"/>
        <w:rPr>
          <w:sz w:val="22"/>
          <w:szCs w:val="22"/>
        </w:rPr>
      </w:pPr>
    </w:p>
    <w:p w:rsidR="001F115A" w:rsidRPr="00266A52" w:rsidRDefault="001F115A" w:rsidP="0055079A">
      <w:pPr>
        <w:ind w:left="400" w:hanging="400"/>
        <w:rPr>
          <w:b/>
          <w:sz w:val="22"/>
          <w:szCs w:val="22"/>
        </w:rPr>
      </w:pPr>
      <w:r w:rsidRPr="00266A52">
        <w:rPr>
          <w:b/>
          <w:sz w:val="22"/>
          <w:szCs w:val="22"/>
        </w:rPr>
        <w:t>Factors to consider in evaluating the potential contribution from each stressor:</w:t>
      </w:r>
    </w:p>
    <w:p w:rsidR="001F115A" w:rsidRPr="00266A52" w:rsidRDefault="001F115A" w:rsidP="0055079A">
      <w:pPr>
        <w:rPr>
          <w:sz w:val="22"/>
          <w:szCs w:val="22"/>
        </w:rPr>
      </w:pPr>
    </w:p>
    <w:p w:rsidR="001F115A" w:rsidRPr="00266A52" w:rsidRDefault="001F115A" w:rsidP="0055079A">
      <w:pPr>
        <w:ind w:left="400" w:hanging="400"/>
        <w:rPr>
          <w:sz w:val="22"/>
          <w:szCs w:val="22"/>
        </w:rPr>
      </w:pPr>
      <w:r w:rsidRPr="00266A52">
        <w:rPr>
          <w:sz w:val="22"/>
          <w:szCs w:val="22"/>
        </w:rPr>
        <w:t>Industrial or Municipal Wastewater Facilities</w:t>
      </w:r>
    </w:p>
    <w:p w:rsidR="001F115A" w:rsidRPr="00266A52" w:rsidRDefault="001F115A" w:rsidP="0055079A">
      <w:pPr>
        <w:numPr>
          <w:ilvl w:val="0"/>
          <w:numId w:val="18"/>
        </w:numPr>
        <w:rPr>
          <w:sz w:val="22"/>
          <w:szCs w:val="22"/>
        </w:rPr>
      </w:pPr>
      <w:r w:rsidRPr="00266A52">
        <w:rPr>
          <w:sz w:val="22"/>
          <w:szCs w:val="22"/>
        </w:rPr>
        <w:t xml:space="preserve">Location/proximity of discharge to lake or within lake catchment </w:t>
      </w:r>
    </w:p>
    <w:p w:rsidR="001F115A" w:rsidRPr="00266A52" w:rsidRDefault="001F115A" w:rsidP="0055079A">
      <w:pPr>
        <w:numPr>
          <w:ilvl w:val="0"/>
          <w:numId w:val="18"/>
        </w:numPr>
        <w:rPr>
          <w:sz w:val="22"/>
          <w:szCs w:val="22"/>
        </w:rPr>
      </w:pPr>
      <w:r w:rsidRPr="00266A52">
        <w:rPr>
          <w:sz w:val="22"/>
          <w:szCs w:val="22"/>
        </w:rPr>
        <w:t>Type of wastewater (noncontact cooling water, POTW, industrial discharge)</w:t>
      </w:r>
    </w:p>
    <w:p w:rsidR="001F115A" w:rsidRPr="00266A52" w:rsidRDefault="001F115A" w:rsidP="0055079A">
      <w:pPr>
        <w:numPr>
          <w:ilvl w:val="0"/>
          <w:numId w:val="18"/>
        </w:numPr>
        <w:rPr>
          <w:sz w:val="22"/>
          <w:szCs w:val="22"/>
        </w:rPr>
      </w:pPr>
      <w:r w:rsidRPr="00266A52">
        <w:rPr>
          <w:sz w:val="22"/>
          <w:szCs w:val="22"/>
        </w:rPr>
        <w:t xml:space="preserve">Discharge pollutant levels </w:t>
      </w:r>
      <w:r w:rsidR="00A5762C" w:rsidRPr="00266A52">
        <w:rPr>
          <w:sz w:val="22"/>
          <w:szCs w:val="22"/>
        </w:rPr>
        <w:t>vs.</w:t>
      </w:r>
      <w:r w:rsidRPr="00266A52">
        <w:rPr>
          <w:sz w:val="22"/>
          <w:szCs w:val="22"/>
        </w:rPr>
        <w:t xml:space="preserve"> receiving water pollutant levels</w:t>
      </w:r>
    </w:p>
    <w:p w:rsidR="001F115A" w:rsidRPr="00266A52" w:rsidRDefault="001F115A" w:rsidP="0055079A">
      <w:pPr>
        <w:numPr>
          <w:ilvl w:val="0"/>
          <w:numId w:val="18"/>
        </w:numPr>
        <w:rPr>
          <w:sz w:val="22"/>
          <w:szCs w:val="22"/>
        </w:rPr>
      </w:pPr>
      <w:r w:rsidRPr="00266A52">
        <w:rPr>
          <w:sz w:val="22"/>
          <w:szCs w:val="22"/>
        </w:rPr>
        <w:t xml:space="preserve">Discharge volume </w:t>
      </w:r>
      <w:r w:rsidR="00A5762C" w:rsidRPr="00266A52">
        <w:rPr>
          <w:sz w:val="22"/>
          <w:szCs w:val="22"/>
        </w:rPr>
        <w:t>vs.</w:t>
      </w:r>
      <w:r w:rsidRPr="00266A52">
        <w:rPr>
          <w:sz w:val="22"/>
          <w:szCs w:val="22"/>
        </w:rPr>
        <w:t xml:space="preserve"> receiving water volume</w:t>
      </w:r>
    </w:p>
    <w:p w:rsidR="001F115A" w:rsidRPr="00266A52" w:rsidRDefault="001F115A" w:rsidP="0055079A">
      <w:pPr>
        <w:numPr>
          <w:ilvl w:val="0"/>
          <w:numId w:val="18"/>
        </w:numPr>
        <w:rPr>
          <w:sz w:val="22"/>
          <w:szCs w:val="22"/>
        </w:rPr>
      </w:pPr>
      <w:r w:rsidRPr="00266A52">
        <w:rPr>
          <w:sz w:val="22"/>
          <w:szCs w:val="22"/>
        </w:rPr>
        <w:t>Discharge type (seasonal, daily, land application)</w:t>
      </w:r>
    </w:p>
    <w:p w:rsidR="001F115A" w:rsidRPr="00266A52" w:rsidRDefault="001F115A" w:rsidP="0055079A">
      <w:pPr>
        <w:ind w:left="400" w:hanging="400"/>
        <w:rPr>
          <w:sz w:val="22"/>
          <w:szCs w:val="22"/>
        </w:rPr>
      </w:pPr>
    </w:p>
    <w:p w:rsidR="001F115A" w:rsidRPr="00266A52" w:rsidRDefault="001F115A" w:rsidP="0055079A">
      <w:pPr>
        <w:ind w:left="400" w:hanging="400"/>
        <w:rPr>
          <w:sz w:val="22"/>
          <w:szCs w:val="22"/>
        </w:rPr>
      </w:pPr>
      <w:r w:rsidRPr="00266A52">
        <w:rPr>
          <w:sz w:val="22"/>
          <w:szCs w:val="22"/>
        </w:rPr>
        <w:t>Feedlots (permitted)</w:t>
      </w:r>
    </w:p>
    <w:p w:rsidR="001F115A" w:rsidRPr="00266A52" w:rsidRDefault="001F115A" w:rsidP="0055079A">
      <w:pPr>
        <w:numPr>
          <w:ilvl w:val="0"/>
          <w:numId w:val="19"/>
        </w:numPr>
        <w:rPr>
          <w:sz w:val="22"/>
          <w:szCs w:val="22"/>
        </w:rPr>
      </w:pPr>
      <w:r w:rsidRPr="00266A52">
        <w:rPr>
          <w:sz w:val="22"/>
          <w:szCs w:val="22"/>
        </w:rPr>
        <w:t>Location/proximity to lake, catchment or upstream conveyance to lake</w:t>
      </w:r>
    </w:p>
    <w:p w:rsidR="001F115A" w:rsidRPr="00266A52" w:rsidRDefault="001F115A" w:rsidP="0055079A">
      <w:pPr>
        <w:numPr>
          <w:ilvl w:val="0"/>
          <w:numId w:val="19"/>
        </w:numPr>
        <w:rPr>
          <w:sz w:val="22"/>
          <w:szCs w:val="22"/>
        </w:rPr>
      </w:pPr>
      <w:r w:rsidRPr="00266A52">
        <w:rPr>
          <w:sz w:val="22"/>
          <w:szCs w:val="22"/>
        </w:rPr>
        <w:t xml:space="preserve">Verify accuracy of GIS points using aerial photos </w:t>
      </w:r>
    </w:p>
    <w:p w:rsidR="00EA0EC4" w:rsidRDefault="001F115A" w:rsidP="00EA0EC4">
      <w:pPr>
        <w:numPr>
          <w:ilvl w:val="0"/>
          <w:numId w:val="19"/>
        </w:numPr>
        <w:rPr>
          <w:sz w:val="22"/>
          <w:szCs w:val="22"/>
        </w:rPr>
      </w:pPr>
      <w:r w:rsidRPr="00266A52">
        <w:rPr>
          <w:sz w:val="22"/>
          <w:szCs w:val="22"/>
        </w:rPr>
        <w:t>Permit compliance (no discharge); fish kill history?</w:t>
      </w:r>
    </w:p>
    <w:p w:rsidR="0077570A" w:rsidRPr="00EA0EC4" w:rsidRDefault="001F115A" w:rsidP="00EA0EC4">
      <w:pPr>
        <w:numPr>
          <w:ilvl w:val="0"/>
          <w:numId w:val="19"/>
        </w:numPr>
        <w:rPr>
          <w:sz w:val="22"/>
          <w:szCs w:val="22"/>
        </w:rPr>
      </w:pPr>
      <w:r w:rsidRPr="00EA0EC4">
        <w:rPr>
          <w:sz w:val="22"/>
          <w:szCs w:val="22"/>
        </w:rPr>
        <w:t xml:space="preserve">Manure application areas in relation to lake, catchment or upstream conveyance to lake - on </w:t>
      </w:r>
      <w:r w:rsidR="00A5762C" w:rsidRPr="00EA0EC4">
        <w:rPr>
          <w:sz w:val="22"/>
          <w:szCs w:val="22"/>
        </w:rPr>
        <w:t>tile fields</w:t>
      </w:r>
      <w:r w:rsidRPr="00EA0EC4">
        <w:rPr>
          <w:sz w:val="22"/>
          <w:szCs w:val="22"/>
        </w:rPr>
        <w:t xml:space="preserve"> within </w:t>
      </w:r>
      <w:proofErr w:type="gramStart"/>
      <w:r w:rsidRPr="00EA0EC4">
        <w:rPr>
          <w:sz w:val="22"/>
          <w:szCs w:val="22"/>
        </w:rPr>
        <w:t>lake catchment</w:t>
      </w:r>
      <w:proofErr w:type="gramEnd"/>
      <w:r w:rsidRPr="00EA0EC4">
        <w:rPr>
          <w:sz w:val="22"/>
          <w:szCs w:val="22"/>
        </w:rPr>
        <w:t>?</w:t>
      </w:r>
      <w:r w:rsidR="00EA0EC4" w:rsidRPr="00EA0EC4">
        <w:rPr>
          <w:sz w:val="22"/>
          <w:szCs w:val="22"/>
        </w:rPr>
        <w:t xml:space="preserve">  </w:t>
      </w:r>
      <w:r w:rsidRPr="00EA0EC4">
        <w:rPr>
          <w:sz w:val="22"/>
          <w:szCs w:val="22"/>
        </w:rPr>
        <w:t>Cattle in lake</w:t>
      </w:r>
      <w:r w:rsidR="00EA0EC4" w:rsidRPr="00EA0EC4">
        <w:rPr>
          <w:sz w:val="22"/>
          <w:szCs w:val="22"/>
        </w:rPr>
        <w:t>?</w:t>
      </w:r>
    </w:p>
    <w:p w:rsidR="00EA0EC4" w:rsidRDefault="00EA0EC4" w:rsidP="0055079A">
      <w:pPr>
        <w:ind w:left="400" w:hanging="400"/>
        <w:rPr>
          <w:sz w:val="22"/>
          <w:szCs w:val="22"/>
        </w:rPr>
      </w:pPr>
    </w:p>
    <w:p w:rsidR="001F115A" w:rsidRPr="00EA0EC4" w:rsidRDefault="001F115A" w:rsidP="0055079A">
      <w:pPr>
        <w:ind w:left="400" w:hanging="400"/>
        <w:rPr>
          <w:sz w:val="22"/>
          <w:szCs w:val="22"/>
        </w:rPr>
      </w:pPr>
      <w:r w:rsidRPr="00EA0EC4">
        <w:rPr>
          <w:sz w:val="22"/>
          <w:szCs w:val="22"/>
        </w:rPr>
        <w:t>Stormwater (permitted)</w:t>
      </w:r>
    </w:p>
    <w:p w:rsidR="001F115A" w:rsidRPr="00A5762C" w:rsidRDefault="000F3C90" w:rsidP="0055079A">
      <w:pPr>
        <w:numPr>
          <w:ilvl w:val="0"/>
          <w:numId w:val="20"/>
        </w:numPr>
        <w:rPr>
          <w:sz w:val="22"/>
          <w:szCs w:val="22"/>
        </w:rPr>
      </w:pPr>
      <w:r w:rsidRPr="00EA0EC4">
        <w:rPr>
          <w:sz w:val="22"/>
          <w:szCs w:val="22"/>
        </w:rPr>
        <w:t>Location/proximity to lake an</w:t>
      </w:r>
      <w:r>
        <w:rPr>
          <w:sz w:val="22"/>
          <w:szCs w:val="22"/>
        </w:rPr>
        <w:t xml:space="preserve">d </w:t>
      </w:r>
      <w:proofErr w:type="spellStart"/>
      <w:r>
        <w:rPr>
          <w:sz w:val="22"/>
          <w:szCs w:val="22"/>
        </w:rPr>
        <w:t>shoreland</w:t>
      </w:r>
      <w:proofErr w:type="spellEnd"/>
    </w:p>
    <w:p w:rsidR="001F115A" w:rsidRPr="00A5762C" w:rsidRDefault="000F3C90" w:rsidP="0055079A">
      <w:pPr>
        <w:numPr>
          <w:ilvl w:val="0"/>
          <w:numId w:val="20"/>
        </w:numPr>
        <w:rPr>
          <w:sz w:val="22"/>
          <w:szCs w:val="22"/>
        </w:rPr>
      </w:pPr>
      <w:r>
        <w:rPr>
          <w:sz w:val="22"/>
          <w:szCs w:val="22"/>
        </w:rPr>
        <w:t>Discharge volume vs. receiving water volume</w:t>
      </w:r>
    </w:p>
    <w:p w:rsidR="001F115A" w:rsidRPr="00266A52" w:rsidRDefault="000F3C90" w:rsidP="0055079A">
      <w:pPr>
        <w:numPr>
          <w:ilvl w:val="0"/>
          <w:numId w:val="20"/>
        </w:numPr>
        <w:rPr>
          <w:sz w:val="22"/>
          <w:szCs w:val="22"/>
        </w:rPr>
      </w:pPr>
      <w:r>
        <w:rPr>
          <w:sz w:val="22"/>
          <w:szCs w:val="22"/>
        </w:rPr>
        <w:t>Type of stormwater (l</w:t>
      </w:r>
      <w:r w:rsidR="001F115A" w:rsidRPr="00266A52">
        <w:rPr>
          <w:sz w:val="22"/>
          <w:szCs w:val="22"/>
        </w:rPr>
        <w:t>ikely stressors include fertilizer/nutrients and animal waste)</w:t>
      </w:r>
    </w:p>
    <w:p w:rsidR="001F115A" w:rsidRPr="00266A52" w:rsidRDefault="001F115A" w:rsidP="0055079A">
      <w:pPr>
        <w:numPr>
          <w:ilvl w:val="0"/>
          <w:numId w:val="20"/>
        </w:numPr>
        <w:rPr>
          <w:sz w:val="22"/>
          <w:szCs w:val="22"/>
        </w:rPr>
      </w:pPr>
      <w:r w:rsidRPr="00266A52">
        <w:rPr>
          <w:sz w:val="22"/>
          <w:szCs w:val="22"/>
        </w:rPr>
        <w:t>What stormwater controls are in place?</w:t>
      </w:r>
    </w:p>
    <w:p w:rsidR="001F115A" w:rsidRPr="00266A52" w:rsidRDefault="001F115A" w:rsidP="0055079A">
      <w:pPr>
        <w:rPr>
          <w:sz w:val="22"/>
          <w:szCs w:val="22"/>
        </w:rPr>
      </w:pPr>
    </w:p>
    <w:p w:rsidR="001F115A" w:rsidRPr="00266A52" w:rsidRDefault="001F115A" w:rsidP="0055079A">
      <w:pPr>
        <w:rPr>
          <w:sz w:val="22"/>
          <w:szCs w:val="22"/>
        </w:rPr>
      </w:pPr>
      <w:r w:rsidRPr="00266A52">
        <w:rPr>
          <w:sz w:val="22"/>
          <w:szCs w:val="22"/>
        </w:rPr>
        <w:t xml:space="preserve">Reservoirs and </w:t>
      </w:r>
      <w:r>
        <w:rPr>
          <w:sz w:val="22"/>
          <w:szCs w:val="22"/>
        </w:rPr>
        <w:t>d</w:t>
      </w:r>
      <w:r w:rsidRPr="00266A52">
        <w:rPr>
          <w:sz w:val="22"/>
          <w:szCs w:val="22"/>
        </w:rPr>
        <w:t>am</w:t>
      </w:r>
      <w:r>
        <w:rPr>
          <w:sz w:val="22"/>
          <w:szCs w:val="22"/>
        </w:rPr>
        <w:t>s</w:t>
      </w:r>
      <w:r w:rsidRPr="00266A52">
        <w:rPr>
          <w:sz w:val="22"/>
          <w:szCs w:val="22"/>
        </w:rPr>
        <w:t xml:space="preserve"> (man</w:t>
      </w:r>
      <w:r>
        <w:rPr>
          <w:sz w:val="22"/>
          <w:szCs w:val="22"/>
        </w:rPr>
        <w:t>-</w:t>
      </w:r>
      <w:r w:rsidRPr="00266A52">
        <w:rPr>
          <w:sz w:val="22"/>
          <w:szCs w:val="22"/>
        </w:rPr>
        <w:t>made)</w:t>
      </w:r>
    </w:p>
    <w:p w:rsidR="001F115A" w:rsidRPr="00266A52" w:rsidRDefault="001F115A" w:rsidP="0055079A">
      <w:pPr>
        <w:numPr>
          <w:ilvl w:val="0"/>
          <w:numId w:val="21"/>
        </w:numPr>
        <w:rPr>
          <w:sz w:val="22"/>
          <w:szCs w:val="22"/>
        </w:rPr>
      </w:pPr>
      <w:r w:rsidRPr="00266A52">
        <w:rPr>
          <w:sz w:val="22"/>
          <w:szCs w:val="22"/>
        </w:rPr>
        <w:t xml:space="preserve">Location/proximity to lake and </w:t>
      </w:r>
      <w:proofErr w:type="spellStart"/>
      <w:r w:rsidRPr="00266A52">
        <w:rPr>
          <w:sz w:val="22"/>
          <w:szCs w:val="22"/>
        </w:rPr>
        <w:t>shoreland</w:t>
      </w:r>
      <w:proofErr w:type="spellEnd"/>
    </w:p>
    <w:p w:rsidR="001F115A" w:rsidRPr="00266A52" w:rsidRDefault="001F115A" w:rsidP="0055079A">
      <w:pPr>
        <w:numPr>
          <w:ilvl w:val="0"/>
          <w:numId w:val="21"/>
        </w:numPr>
        <w:rPr>
          <w:sz w:val="22"/>
          <w:szCs w:val="22"/>
        </w:rPr>
      </w:pPr>
      <w:r w:rsidRPr="00266A52">
        <w:rPr>
          <w:sz w:val="22"/>
          <w:szCs w:val="22"/>
        </w:rPr>
        <w:t>Nutrient status of the reservoir, if known</w:t>
      </w:r>
    </w:p>
    <w:p w:rsidR="001F115A" w:rsidRPr="00266A52" w:rsidRDefault="001F115A" w:rsidP="0055079A">
      <w:pPr>
        <w:numPr>
          <w:ilvl w:val="0"/>
          <w:numId w:val="21"/>
        </w:numPr>
        <w:rPr>
          <w:sz w:val="22"/>
          <w:szCs w:val="22"/>
        </w:rPr>
      </w:pPr>
      <w:r w:rsidRPr="00266A52">
        <w:rPr>
          <w:sz w:val="22"/>
          <w:szCs w:val="22"/>
        </w:rPr>
        <w:t xml:space="preserve">Type of release (surface vs. </w:t>
      </w:r>
      <w:proofErr w:type="spellStart"/>
      <w:r w:rsidRPr="00266A52">
        <w:rPr>
          <w:sz w:val="22"/>
          <w:szCs w:val="22"/>
        </w:rPr>
        <w:t>hypolimnetic</w:t>
      </w:r>
      <w:proofErr w:type="spellEnd"/>
      <w:r w:rsidRPr="00266A52">
        <w:rPr>
          <w:sz w:val="22"/>
          <w:szCs w:val="22"/>
        </w:rPr>
        <w:t xml:space="preserve">) </w:t>
      </w:r>
    </w:p>
    <w:p w:rsidR="001F115A" w:rsidRPr="00266A52" w:rsidRDefault="001F115A" w:rsidP="0055079A">
      <w:pPr>
        <w:numPr>
          <w:ilvl w:val="0"/>
          <w:numId w:val="21"/>
        </w:numPr>
        <w:rPr>
          <w:sz w:val="22"/>
          <w:szCs w:val="22"/>
        </w:rPr>
      </w:pPr>
      <w:r w:rsidRPr="00266A52">
        <w:rPr>
          <w:sz w:val="22"/>
          <w:szCs w:val="22"/>
        </w:rPr>
        <w:t>Water level manipulation, eutrophic ambient conditions</w:t>
      </w:r>
    </w:p>
    <w:p w:rsidR="001F115A" w:rsidRPr="00266A52" w:rsidRDefault="001F115A" w:rsidP="0055079A">
      <w:pPr>
        <w:rPr>
          <w:sz w:val="22"/>
          <w:szCs w:val="22"/>
        </w:rPr>
      </w:pPr>
    </w:p>
    <w:p w:rsidR="001F115A" w:rsidRPr="00266A52" w:rsidRDefault="001F115A" w:rsidP="0055079A">
      <w:pPr>
        <w:rPr>
          <w:sz w:val="22"/>
          <w:szCs w:val="22"/>
        </w:rPr>
      </w:pPr>
      <w:r w:rsidRPr="00266A52">
        <w:rPr>
          <w:sz w:val="22"/>
          <w:szCs w:val="22"/>
        </w:rPr>
        <w:t>Feedlots/pasture (unpermitted)</w:t>
      </w:r>
    </w:p>
    <w:p w:rsidR="001F115A" w:rsidRPr="00266A52" w:rsidRDefault="001F115A" w:rsidP="0055079A">
      <w:pPr>
        <w:numPr>
          <w:ilvl w:val="0"/>
          <w:numId w:val="23"/>
        </w:numPr>
        <w:rPr>
          <w:sz w:val="22"/>
          <w:szCs w:val="22"/>
        </w:rPr>
      </w:pPr>
      <w:r w:rsidRPr="00266A52">
        <w:rPr>
          <w:sz w:val="22"/>
          <w:szCs w:val="22"/>
        </w:rPr>
        <w:t xml:space="preserve">Location/proximity to lake and </w:t>
      </w:r>
      <w:proofErr w:type="spellStart"/>
      <w:r w:rsidRPr="00266A52">
        <w:rPr>
          <w:sz w:val="22"/>
          <w:szCs w:val="22"/>
        </w:rPr>
        <w:t>shoreland</w:t>
      </w:r>
      <w:proofErr w:type="spellEnd"/>
    </w:p>
    <w:p w:rsidR="001F115A" w:rsidRPr="00266A52" w:rsidRDefault="001F115A" w:rsidP="0055079A">
      <w:pPr>
        <w:numPr>
          <w:ilvl w:val="0"/>
          <w:numId w:val="23"/>
        </w:numPr>
        <w:rPr>
          <w:sz w:val="22"/>
          <w:szCs w:val="22"/>
        </w:rPr>
      </w:pPr>
      <w:r w:rsidRPr="00266A52">
        <w:rPr>
          <w:sz w:val="22"/>
          <w:szCs w:val="22"/>
        </w:rPr>
        <w:t>Fish kill history</w:t>
      </w:r>
    </w:p>
    <w:p w:rsidR="001F115A" w:rsidRPr="00266A52" w:rsidRDefault="001F115A" w:rsidP="0055079A">
      <w:pPr>
        <w:numPr>
          <w:ilvl w:val="0"/>
          <w:numId w:val="23"/>
        </w:numPr>
        <w:rPr>
          <w:sz w:val="22"/>
          <w:szCs w:val="22"/>
        </w:rPr>
      </w:pPr>
      <w:r w:rsidRPr="00266A52">
        <w:rPr>
          <w:sz w:val="22"/>
          <w:szCs w:val="22"/>
        </w:rPr>
        <w:t>Manure application areas in relation to lake, catchment or upstream conveyance to lake, cattle in lake, manure application on tiled fields within lake catchment</w:t>
      </w:r>
    </w:p>
    <w:p w:rsidR="001F115A" w:rsidRPr="00266A52" w:rsidRDefault="001F115A" w:rsidP="0055079A">
      <w:pPr>
        <w:rPr>
          <w:sz w:val="22"/>
          <w:szCs w:val="22"/>
        </w:rPr>
      </w:pPr>
    </w:p>
    <w:p w:rsidR="001F115A" w:rsidRPr="00266A52" w:rsidRDefault="001F115A" w:rsidP="0055079A">
      <w:pPr>
        <w:rPr>
          <w:sz w:val="22"/>
          <w:szCs w:val="22"/>
        </w:rPr>
      </w:pPr>
      <w:r w:rsidRPr="00266A52">
        <w:rPr>
          <w:sz w:val="22"/>
          <w:szCs w:val="22"/>
        </w:rPr>
        <w:t>Forestry/row crop/pasture and hay lands</w:t>
      </w:r>
    </w:p>
    <w:p w:rsidR="001F115A" w:rsidRPr="00266A52" w:rsidRDefault="001F115A" w:rsidP="0055079A">
      <w:pPr>
        <w:numPr>
          <w:ilvl w:val="0"/>
          <w:numId w:val="24"/>
        </w:numPr>
        <w:rPr>
          <w:sz w:val="22"/>
          <w:szCs w:val="22"/>
        </w:rPr>
      </w:pPr>
      <w:r w:rsidRPr="00266A52">
        <w:rPr>
          <w:sz w:val="22"/>
          <w:szCs w:val="22"/>
        </w:rPr>
        <w:t xml:space="preserve">Location/proximity to lake and </w:t>
      </w:r>
      <w:proofErr w:type="spellStart"/>
      <w:r w:rsidRPr="00266A52">
        <w:rPr>
          <w:sz w:val="22"/>
          <w:szCs w:val="22"/>
        </w:rPr>
        <w:t>shoreland</w:t>
      </w:r>
      <w:proofErr w:type="spellEnd"/>
    </w:p>
    <w:p w:rsidR="001F115A" w:rsidRPr="00266A52" w:rsidRDefault="001F115A" w:rsidP="0055079A">
      <w:pPr>
        <w:numPr>
          <w:ilvl w:val="0"/>
          <w:numId w:val="25"/>
        </w:numPr>
        <w:rPr>
          <w:sz w:val="22"/>
          <w:szCs w:val="22"/>
        </w:rPr>
      </w:pPr>
      <w:r w:rsidRPr="00266A52">
        <w:rPr>
          <w:sz w:val="22"/>
          <w:szCs w:val="22"/>
        </w:rPr>
        <w:t>Percentage of watershed in row crop</w:t>
      </w:r>
    </w:p>
    <w:p w:rsidR="001F115A" w:rsidRPr="00266A52" w:rsidRDefault="001F115A" w:rsidP="0055079A">
      <w:pPr>
        <w:numPr>
          <w:ilvl w:val="0"/>
          <w:numId w:val="25"/>
        </w:numPr>
        <w:rPr>
          <w:sz w:val="22"/>
          <w:szCs w:val="22"/>
        </w:rPr>
      </w:pPr>
      <w:r w:rsidRPr="00266A52">
        <w:rPr>
          <w:sz w:val="22"/>
          <w:szCs w:val="22"/>
        </w:rPr>
        <w:t xml:space="preserve">Type of terrain (hilly, soil type, </w:t>
      </w:r>
      <w:proofErr w:type="spellStart"/>
      <w:r w:rsidRPr="00266A52">
        <w:rPr>
          <w:sz w:val="22"/>
          <w:szCs w:val="22"/>
        </w:rPr>
        <w:t>etc</w:t>
      </w:r>
      <w:proofErr w:type="spellEnd"/>
      <w:r w:rsidRPr="00266A52">
        <w:rPr>
          <w:sz w:val="22"/>
          <w:szCs w:val="22"/>
        </w:rPr>
        <w:t>)</w:t>
      </w:r>
    </w:p>
    <w:p w:rsidR="001F115A" w:rsidRPr="00266A52" w:rsidRDefault="001F115A" w:rsidP="0055079A">
      <w:pPr>
        <w:rPr>
          <w:sz w:val="22"/>
          <w:szCs w:val="22"/>
        </w:rPr>
      </w:pPr>
    </w:p>
    <w:p w:rsidR="001F115A" w:rsidRPr="00266A52" w:rsidRDefault="001F115A" w:rsidP="0055079A">
      <w:pPr>
        <w:rPr>
          <w:sz w:val="22"/>
          <w:szCs w:val="22"/>
        </w:rPr>
      </w:pPr>
      <w:r w:rsidRPr="00266A52">
        <w:rPr>
          <w:sz w:val="22"/>
          <w:szCs w:val="22"/>
        </w:rPr>
        <w:t xml:space="preserve">Physical alterations to the lake or </w:t>
      </w:r>
      <w:proofErr w:type="spellStart"/>
      <w:r w:rsidRPr="00266A52">
        <w:rPr>
          <w:sz w:val="22"/>
          <w:szCs w:val="22"/>
        </w:rPr>
        <w:t>shoreland</w:t>
      </w:r>
      <w:proofErr w:type="spellEnd"/>
    </w:p>
    <w:p w:rsidR="001F115A" w:rsidRPr="00266A52" w:rsidRDefault="001F115A" w:rsidP="0055079A">
      <w:pPr>
        <w:numPr>
          <w:ilvl w:val="0"/>
          <w:numId w:val="26"/>
        </w:numPr>
        <w:rPr>
          <w:sz w:val="22"/>
          <w:szCs w:val="22"/>
        </w:rPr>
      </w:pPr>
      <w:r w:rsidRPr="00266A52">
        <w:rPr>
          <w:sz w:val="22"/>
          <w:szCs w:val="22"/>
        </w:rPr>
        <w:t xml:space="preserve">Is the </w:t>
      </w:r>
      <w:proofErr w:type="spellStart"/>
      <w:r w:rsidRPr="00266A52">
        <w:rPr>
          <w:sz w:val="22"/>
          <w:szCs w:val="22"/>
        </w:rPr>
        <w:t>shoreland</w:t>
      </w:r>
      <w:proofErr w:type="spellEnd"/>
      <w:r w:rsidRPr="00266A52">
        <w:rPr>
          <w:sz w:val="22"/>
          <w:szCs w:val="22"/>
        </w:rPr>
        <w:t xml:space="preserve"> intact around the lake?</w:t>
      </w:r>
    </w:p>
    <w:p w:rsidR="001F115A" w:rsidRPr="00266A52" w:rsidRDefault="001F115A" w:rsidP="0055079A">
      <w:pPr>
        <w:numPr>
          <w:ilvl w:val="0"/>
          <w:numId w:val="26"/>
        </w:numPr>
        <w:rPr>
          <w:sz w:val="22"/>
          <w:szCs w:val="22"/>
        </w:rPr>
      </w:pPr>
      <w:r w:rsidRPr="00266A52">
        <w:rPr>
          <w:sz w:val="22"/>
          <w:szCs w:val="22"/>
        </w:rPr>
        <w:t>Is there development within the lake’s catchment?</w:t>
      </w:r>
    </w:p>
    <w:p w:rsidR="001F115A" w:rsidRPr="00266A52" w:rsidRDefault="001F115A" w:rsidP="0055079A">
      <w:pPr>
        <w:numPr>
          <w:ilvl w:val="0"/>
          <w:numId w:val="26"/>
        </w:numPr>
        <w:rPr>
          <w:sz w:val="22"/>
          <w:szCs w:val="22"/>
        </w:rPr>
      </w:pPr>
      <w:r w:rsidRPr="00266A52">
        <w:rPr>
          <w:sz w:val="22"/>
          <w:szCs w:val="22"/>
        </w:rPr>
        <w:t>Dams and reservoirs present within the watershed?</w:t>
      </w:r>
    </w:p>
    <w:p w:rsidR="001F115A" w:rsidRPr="00266A52" w:rsidRDefault="001F115A" w:rsidP="0055079A">
      <w:pPr>
        <w:numPr>
          <w:ilvl w:val="0"/>
          <w:numId w:val="26"/>
        </w:numPr>
        <w:rPr>
          <w:sz w:val="22"/>
          <w:szCs w:val="22"/>
        </w:rPr>
      </w:pPr>
      <w:r w:rsidRPr="00266A52">
        <w:rPr>
          <w:sz w:val="22"/>
          <w:szCs w:val="22"/>
        </w:rPr>
        <w:t>Are channelized streams present within the watershed?</w:t>
      </w:r>
    </w:p>
    <w:p w:rsidR="001F115A" w:rsidRPr="00266A52" w:rsidRDefault="001F115A" w:rsidP="0055079A">
      <w:pPr>
        <w:numPr>
          <w:ilvl w:val="0"/>
          <w:numId w:val="26"/>
        </w:numPr>
        <w:rPr>
          <w:sz w:val="22"/>
          <w:szCs w:val="22"/>
        </w:rPr>
      </w:pPr>
      <w:r w:rsidRPr="00266A52">
        <w:rPr>
          <w:sz w:val="22"/>
          <w:szCs w:val="22"/>
        </w:rPr>
        <w:t>Likelihood of ag</w:t>
      </w:r>
      <w:r w:rsidR="00A5762C">
        <w:rPr>
          <w:sz w:val="22"/>
          <w:szCs w:val="22"/>
        </w:rPr>
        <w:t>ricultural</w:t>
      </w:r>
      <w:r w:rsidRPr="00266A52">
        <w:rPr>
          <w:sz w:val="22"/>
          <w:szCs w:val="22"/>
        </w:rPr>
        <w:t xml:space="preserve"> tile drainage within system</w:t>
      </w:r>
    </w:p>
    <w:p w:rsidR="001F115A" w:rsidRPr="00266A52" w:rsidRDefault="001F115A" w:rsidP="0055079A">
      <w:pPr>
        <w:rPr>
          <w:sz w:val="22"/>
          <w:szCs w:val="22"/>
        </w:rPr>
      </w:pPr>
    </w:p>
    <w:p w:rsidR="001F115A" w:rsidRPr="00266A52" w:rsidRDefault="001F115A" w:rsidP="0055079A">
      <w:pPr>
        <w:rPr>
          <w:sz w:val="22"/>
          <w:szCs w:val="22"/>
        </w:rPr>
      </w:pPr>
      <w:r w:rsidRPr="00266A52">
        <w:rPr>
          <w:sz w:val="22"/>
          <w:szCs w:val="22"/>
        </w:rPr>
        <w:t>Natural factors</w:t>
      </w:r>
    </w:p>
    <w:p w:rsidR="001F115A" w:rsidRPr="00266A52" w:rsidRDefault="001F115A" w:rsidP="0055079A">
      <w:pPr>
        <w:numPr>
          <w:ilvl w:val="0"/>
          <w:numId w:val="27"/>
        </w:numPr>
        <w:rPr>
          <w:sz w:val="22"/>
          <w:szCs w:val="22"/>
        </w:rPr>
      </w:pPr>
      <w:r w:rsidRPr="00266A52">
        <w:rPr>
          <w:sz w:val="22"/>
          <w:szCs w:val="22"/>
        </w:rPr>
        <w:t>Is the lake’s catchment undisturbed by human-induced land use conversion?</w:t>
      </w:r>
    </w:p>
    <w:p w:rsidR="001F115A" w:rsidRPr="00266A52" w:rsidRDefault="001F115A" w:rsidP="0055079A">
      <w:pPr>
        <w:numPr>
          <w:ilvl w:val="0"/>
          <w:numId w:val="27"/>
        </w:numPr>
        <w:rPr>
          <w:sz w:val="22"/>
          <w:szCs w:val="22"/>
        </w:rPr>
      </w:pPr>
      <w:r w:rsidRPr="00266A52">
        <w:rPr>
          <w:sz w:val="22"/>
          <w:szCs w:val="22"/>
        </w:rPr>
        <w:t xml:space="preserve">Is the lake a flow-through lake?  </w:t>
      </w:r>
    </w:p>
    <w:p w:rsidR="001F115A" w:rsidRPr="00266A52" w:rsidRDefault="001F115A" w:rsidP="0055079A">
      <w:pPr>
        <w:numPr>
          <w:ilvl w:val="1"/>
          <w:numId w:val="27"/>
        </w:numPr>
        <w:rPr>
          <w:sz w:val="22"/>
          <w:szCs w:val="22"/>
        </w:rPr>
      </w:pPr>
      <w:r w:rsidRPr="00266A52">
        <w:rPr>
          <w:sz w:val="22"/>
          <w:szCs w:val="22"/>
        </w:rPr>
        <w:t>If so, is there any human disturbance of upstream lakes’ catchment?</w:t>
      </w:r>
    </w:p>
    <w:p w:rsidR="001F115A" w:rsidRPr="00266A52" w:rsidRDefault="001F115A" w:rsidP="0055079A">
      <w:pPr>
        <w:numPr>
          <w:ilvl w:val="1"/>
          <w:numId w:val="27"/>
        </w:numPr>
        <w:rPr>
          <w:sz w:val="22"/>
          <w:szCs w:val="22"/>
        </w:rPr>
      </w:pPr>
      <w:r w:rsidRPr="00266A52">
        <w:rPr>
          <w:sz w:val="22"/>
          <w:szCs w:val="22"/>
        </w:rPr>
        <w:t>Is/are upstream lake(s) impaired? If so, can the impairment(s) be linked to anthropogenic causes?</w:t>
      </w:r>
    </w:p>
    <w:p w:rsidR="001F115A" w:rsidRPr="00266A52" w:rsidRDefault="001F115A" w:rsidP="0055079A">
      <w:pPr>
        <w:numPr>
          <w:ilvl w:val="0"/>
          <w:numId w:val="27"/>
        </w:numPr>
        <w:rPr>
          <w:sz w:val="22"/>
          <w:szCs w:val="22"/>
        </w:rPr>
      </w:pPr>
      <w:r w:rsidRPr="00266A52">
        <w:rPr>
          <w:sz w:val="22"/>
          <w:szCs w:val="22"/>
        </w:rPr>
        <w:t>Presence of forested areas, natural prairies or unaltered wetlands</w:t>
      </w:r>
    </w:p>
    <w:p w:rsidR="001F115A" w:rsidRPr="006561F9" w:rsidRDefault="001F115A" w:rsidP="0080154C">
      <w:pPr>
        <w:rPr>
          <w:rFonts w:ascii="Calibri" w:hAnsi="Calibri"/>
          <w:sz w:val="22"/>
          <w:szCs w:val="22"/>
          <w:highlight w:val="yellow"/>
        </w:rPr>
      </w:pPr>
    </w:p>
    <w:p w:rsidR="001F115A" w:rsidRPr="006561F9" w:rsidRDefault="001F115A" w:rsidP="00012F5B">
      <w:pPr>
        <w:rPr>
          <w:rFonts w:ascii="Calibri" w:hAnsi="Calibri"/>
          <w:sz w:val="22"/>
          <w:szCs w:val="22"/>
          <w:highlight w:val="yellow"/>
        </w:rPr>
      </w:pPr>
    </w:p>
    <w:p w:rsidR="001F115A" w:rsidRPr="008645B2" w:rsidRDefault="001F115A" w:rsidP="0019235D">
      <w:pPr>
        <w:rPr>
          <w:rFonts w:ascii="Calibri" w:hAnsi="Calibri"/>
          <w:sz w:val="22"/>
          <w:szCs w:val="22"/>
          <w:highlight w:val="yellow"/>
        </w:rPr>
      </w:pPr>
    </w:p>
    <w:p w:rsidR="001F115A" w:rsidRPr="006561F9" w:rsidRDefault="001F115A" w:rsidP="00911FDF">
      <w:pPr>
        <w:rPr>
          <w:rFonts w:ascii="Calibri" w:hAnsi="Calibri"/>
          <w:sz w:val="22"/>
          <w:szCs w:val="22"/>
        </w:rPr>
      </w:pPr>
    </w:p>
    <w:sectPr w:rsidR="001F115A" w:rsidRPr="006561F9" w:rsidSect="0055079A">
      <w:footerReference w:type="default" r:id="rId10"/>
      <w:pgSz w:w="12240" w:h="15840" w:code="1"/>
      <w:pgMar w:top="1440" w:right="1440" w:bottom="1440" w:left="1440" w:header="720" w:footer="720" w:gutter="0"/>
      <w:paperSrc w:first="1" w:other="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2422" w:rsidRDefault="004F2422" w:rsidP="001B49FC">
      <w:r>
        <w:separator/>
      </w:r>
    </w:p>
  </w:endnote>
  <w:endnote w:type="continuationSeparator" w:id="0">
    <w:p w:rsidR="004F2422" w:rsidRDefault="004F2422" w:rsidP="001B49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2422" w:rsidRDefault="007438CB">
    <w:pPr>
      <w:pStyle w:val="Footer"/>
      <w:jc w:val="center"/>
    </w:pPr>
    <w:r>
      <w:fldChar w:fldCharType="begin"/>
    </w:r>
    <w:r>
      <w:instrText xml:space="preserve"> PAGE   \* MERGEFORMAT </w:instrText>
    </w:r>
    <w:r>
      <w:fldChar w:fldCharType="separate"/>
    </w:r>
    <w:r w:rsidR="001E7AEB">
      <w:rPr>
        <w:noProof/>
      </w:rPr>
      <w:t>7</w:t>
    </w:r>
    <w:r>
      <w:rPr>
        <w:noProof/>
      </w:rPr>
      <w:fldChar w:fldCharType="end"/>
    </w:r>
  </w:p>
  <w:p w:rsidR="004F2422" w:rsidRDefault="004F242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2422" w:rsidRDefault="004F2422" w:rsidP="001B49FC">
      <w:r>
        <w:separator/>
      </w:r>
    </w:p>
  </w:footnote>
  <w:footnote w:type="continuationSeparator" w:id="0">
    <w:p w:rsidR="004F2422" w:rsidRDefault="004F2422" w:rsidP="001B49F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E2B9B"/>
    <w:multiLevelType w:val="hybridMultilevel"/>
    <w:tmpl w:val="1B3E87F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04043D2B"/>
    <w:multiLevelType w:val="hybridMultilevel"/>
    <w:tmpl w:val="906E5962"/>
    <w:lvl w:ilvl="0" w:tplc="D8363854">
      <w:start w:val="1"/>
      <w:numFmt w:val="bullet"/>
      <w:lvlText w:val="+"/>
      <w:lvlJc w:val="left"/>
      <w:pPr>
        <w:tabs>
          <w:tab w:val="num" w:pos="360"/>
        </w:tabs>
        <w:ind w:left="360" w:hanging="360"/>
      </w:pPr>
      <w:rPr>
        <w:rFonts w:ascii="Batang" w:eastAsia="Batang" w:hAnsi="Batang" w:hint="eastAsia"/>
      </w:rPr>
    </w:lvl>
    <w:lvl w:ilvl="1" w:tplc="04090003" w:tentative="1">
      <w:start w:val="1"/>
      <w:numFmt w:val="bullet"/>
      <w:lvlText w:val="o"/>
      <w:lvlJc w:val="left"/>
      <w:pPr>
        <w:tabs>
          <w:tab w:val="num" w:pos="144"/>
        </w:tabs>
        <w:ind w:left="144" w:hanging="360"/>
      </w:pPr>
      <w:rPr>
        <w:rFonts w:ascii="Courier New" w:hAnsi="Courier New" w:hint="default"/>
      </w:rPr>
    </w:lvl>
    <w:lvl w:ilvl="2" w:tplc="04090005" w:tentative="1">
      <w:start w:val="1"/>
      <w:numFmt w:val="bullet"/>
      <w:lvlText w:val=""/>
      <w:lvlJc w:val="left"/>
      <w:pPr>
        <w:tabs>
          <w:tab w:val="num" w:pos="864"/>
        </w:tabs>
        <w:ind w:left="864" w:hanging="360"/>
      </w:pPr>
      <w:rPr>
        <w:rFonts w:ascii="Wingdings" w:hAnsi="Wingdings" w:hint="default"/>
      </w:rPr>
    </w:lvl>
    <w:lvl w:ilvl="3" w:tplc="04090001" w:tentative="1">
      <w:start w:val="1"/>
      <w:numFmt w:val="bullet"/>
      <w:lvlText w:val=""/>
      <w:lvlJc w:val="left"/>
      <w:pPr>
        <w:tabs>
          <w:tab w:val="num" w:pos="1584"/>
        </w:tabs>
        <w:ind w:left="1584" w:hanging="360"/>
      </w:pPr>
      <w:rPr>
        <w:rFonts w:ascii="Symbol" w:hAnsi="Symbol" w:hint="default"/>
      </w:rPr>
    </w:lvl>
    <w:lvl w:ilvl="4" w:tplc="04090003" w:tentative="1">
      <w:start w:val="1"/>
      <w:numFmt w:val="bullet"/>
      <w:lvlText w:val="o"/>
      <w:lvlJc w:val="left"/>
      <w:pPr>
        <w:tabs>
          <w:tab w:val="num" w:pos="2304"/>
        </w:tabs>
        <w:ind w:left="2304" w:hanging="360"/>
      </w:pPr>
      <w:rPr>
        <w:rFonts w:ascii="Courier New" w:hAnsi="Courier New" w:hint="default"/>
      </w:rPr>
    </w:lvl>
    <w:lvl w:ilvl="5" w:tplc="04090005" w:tentative="1">
      <w:start w:val="1"/>
      <w:numFmt w:val="bullet"/>
      <w:lvlText w:val=""/>
      <w:lvlJc w:val="left"/>
      <w:pPr>
        <w:tabs>
          <w:tab w:val="num" w:pos="3024"/>
        </w:tabs>
        <w:ind w:left="3024" w:hanging="360"/>
      </w:pPr>
      <w:rPr>
        <w:rFonts w:ascii="Wingdings" w:hAnsi="Wingdings" w:hint="default"/>
      </w:rPr>
    </w:lvl>
    <w:lvl w:ilvl="6" w:tplc="04090001" w:tentative="1">
      <w:start w:val="1"/>
      <w:numFmt w:val="bullet"/>
      <w:lvlText w:val=""/>
      <w:lvlJc w:val="left"/>
      <w:pPr>
        <w:tabs>
          <w:tab w:val="num" w:pos="3744"/>
        </w:tabs>
        <w:ind w:left="3744" w:hanging="360"/>
      </w:pPr>
      <w:rPr>
        <w:rFonts w:ascii="Symbol" w:hAnsi="Symbol" w:hint="default"/>
      </w:rPr>
    </w:lvl>
    <w:lvl w:ilvl="7" w:tplc="04090003" w:tentative="1">
      <w:start w:val="1"/>
      <w:numFmt w:val="bullet"/>
      <w:lvlText w:val="o"/>
      <w:lvlJc w:val="left"/>
      <w:pPr>
        <w:tabs>
          <w:tab w:val="num" w:pos="4464"/>
        </w:tabs>
        <w:ind w:left="4464" w:hanging="360"/>
      </w:pPr>
      <w:rPr>
        <w:rFonts w:ascii="Courier New" w:hAnsi="Courier New" w:hint="default"/>
      </w:rPr>
    </w:lvl>
    <w:lvl w:ilvl="8" w:tplc="04090005" w:tentative="1">
      <w:start w:val="1"/>
      <w:numFmt w:val="bullet"/>
      <w:lvlText w:val=""/>
      <w:lvlJc w:val="left"/>
      <w:pPr>
        <w:tabs>
          <w:tab w:val="num" w:pos="5184"/>
        </w:tabs>
        <w:ind w:left="5184" w:hanging="360"/>
      </w:pPr>
      <w:rPr>
        <w:rFonts w:ascii="Wingdings" w:hAnsi="Wingdings" w:hint="default"/>
      </w:rPr>
    </w:lvl>
  </w:abstractNum>
  <w:abstractNum w:abstractNumId="2">
    <w:nsid w:val="06A930CD"/>
    <w:multiLevelType w:val="hybridMultilevel"/>
    <w:tmpl w:val="EBDAA4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82939AD"/>
    <w:multiLevelType w:val="hybridMultilevel"/>
    <w:tmpl w:val="C1DEF3D4"/>
    <w:lvl w:ilvl="0" w:tplc="A62E9B24">
      <w:start w:val="1"/>
      <w:numFmt w:val="decimal"/>
      <w:lvlText w:val="%1."/>
      <w:lvlJc w:val="left"/>
      <w:pPr>
        <w:tabs>
          <w:tab w:val="num" w:pos="720"/>
        </w:tabs>
        <w:ind w:left="720" w:hanging="360"/>
      </w:pPr>
      <w:rPr>
        <w:rFonts w:cs="Times New Roman"/>
        <w:color w:val="auto"/>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nsid w:val="09B468A4"/>
    <w:multiLevelType w:val="multilevel"/>
    <w:tmpl w:val="B5E6C282"/>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
    <w:nsid w:val="0EE65079"/>
    <w:multiLevelType w:val="hybridMultilevel"/>
    <w:tmpl w:val="E58A811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50B6EB9"/>
    <w:multiLevelType w:val="hybridMultilevel"/>
    <w:tmpl w:val="22A2EE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8716AB4"/>
    <w:multiLevelType w:val="hybridMultilevel"/>
    <w:tmpl w:val="6DCA6D46"/>
    <w:lvl w:ilvl="0" w:tplc="A7A2A16C">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9A21E19"/>
    <w:multiLevelType w:val="hybridMultilevel"/>
    <w:tmpl w:val="929A92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6B2B2F"/>
    <w:multiLevelType w:val="hybridMultilevel"/>
    <w:tmpl w:val="A94AEFE0"/>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0">
    <w:nsid w:val="24836E56"/>
    <w:multiLevelType w:val="hybridMultilevel"/>
    <w:tmpl w:val="2B7A4A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6390CFC"/>
    <w:multiLevelType w:val="hybridMultilevel"/>
    <w:tmpl w:val="A314D4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7035989"/>
    <w:multiLevelType w:val="hybridMultilevel"/>
    <w:tmpl w:val="55AE5B4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0FE30FD"/>
    <w:multiLevelType w:val="hybridMultilevel"/>
    <w:tmpl w:val="A8CC452E"/>
    <w:lvl w:ilvl="0" w:tplc="1F88FD6C">
      <w:start w:val="1"/>
      <w:numFmt w:val="decimal"/>
      <w:lvlText w:val="%1."/>
      <w:lvlJc w:val="left"/>
      <w:pPr>
        <w:ind w:left="465" w:hanging="360"/>
      </w:pPr>
      <w:rPr>
        <w:rFonts w:cs="Times New Roman" w:hint="default"/>
      </w:rPr>
    </w:lvl>
    <w:lvl w:ilvl="1" w:tplc="04090019" w:tentative="1">
      <w:start w:val="1"/>
      <w:numFmt w:val="lowerLetter"/>
      <w:lvlText w:val="%2."/>
      <w:lvlJc w:val="left"/>
      <w:pPr>
        <w:ind w:left="1185" w:hanging="360"/>
      </w:pPr>
      <w:rPr>
        <w:rFonts w:cs="Times New Roman"/>
      </w:rPr>
    </w:lvl>
    <w:lvl w:ilvl="2" w:tplc="0409001B" w:tentative="1">
      <w:start w:val="1"/>
      <w:numFmt w:val="lowerRoman"/>
      <w:lvlText w:val="%3."/>
      <w:lvlJc w:val="right"/>
      <w:pPr>
        <w:ind w:left="1905" w:hanging="180"/>
      </w:pPr>
      <w:rPr>
        <w:rFonts w:cs="Times New Roman"/>
      </w:rPr>
    </w:lvl>
    <w:lvl w:ilvl="3" w:tplc="0409000F" w:tentative="1">
      <w:start w:val="1"/>
      <w:numFmt w:val="decimal"/>
      <w:lvlText w:val="%4."/>
      <w:lvlJc w:val="left"/>
      <w:pPr>
        <w:ind w:left="2625" w:hanging="360"/>
      </w:pPr>
      <w:rPr>
        <w:rFonts w:cs="Times New Roman"/>
      </w:rPr>
    </w:lvl>
    <w:lvl w:ilvl="4" w:tplc="04090019" w:tentative="1">
      <w:start w:val="1"/>
      <w:numFmt w:val="lowerLetter"/>
      <w:lvlText w:val="%5."/>
      <w:lvlJc w:val="left"/>
      <w:pPr>
        <w:ind w:left="3345" w:hanging="360"/>
      </w:pPr>
      <w:rPr>
        <w:rFonts w:cs="Times New Roman"/>
      </w:rPr>
    </w:lvl>
    <w:lvl w:ilvl="5" w:tplc="0409001B" w:tentative="1">
      <w:start w:val="1"/>
      <w:numFmt w:val="lowerRoman"/>
      <w:lvlText w:val="%6."/>
      <w:lvlJc w:val="right"/>
      <w:pPr>
        <w:ind w:left="4065" w:hanging="180"/>
      </w:pPr>
      <w:rPr>
        <w:rFonts w:cs="Times New Roman"/>
      </w:rPr>
    </w:lvl>
    <w:lvl w:ilvl="6" w:tplc="0409000F" w:tentative="1">
      <w:start w:val="1"/>
      <w:numFmt w:val="decimal"/>
      <w:lvlText w:val="%7."/>
      <w:lvlJc w:val="left"/>
      <w:pPr>
        <w:ind w:left="4785" w:hanging="360"/>
      </w:pPr>
      <w:rPr>
        <w:rFonts w:cs="Times New Roman"/>
      </w:rPr>
    </w:lvl>
    <w:lvl w:ilvl="7" w:tplc="04090019" w:tentative="1">
      <w:start w:val="1"/>
      <w:numFmt w:val="lowerLetter"/>
      <w:lvlText w:val="%8."/>
      <w:lvlJc w:val="left"/>
      <w:pPr>
        <w:ind w:left="5505" w:hanging="360"/>
      </w:pPr>
      <w:rPr>
        <w:rFonts w:cs="Times New Roman"/>
      </w:rPr>
    </w:lvl>
    <w:lvl w:ilvl="8" w:tplc="0409001B" w:tentative="1">
      <w:start w:val="1"/>
      <w:numFmt w:val="lowerRoman"/>
      <w:lvlText w:val="%9."/>
      <w:lvlJc w:val="right"/>
      <w:pPr>
        <w:ind w:left="6225" w:hanging="180"/>
      </w:pPr>
      <w:rPr>
        <w:rFonts w:cs="Times New Roman"/>
      </w:rPr>
    </w:lvl>
  </w:abstractNum>
  <w:abstractNum w:abstractNumId="14">
    <w:nsid w:val="31195890"/>
    <w:multiLevelType w:val="hybridMultilevel"/>
    <w:tmpl w:val="19D8E9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34B0EB3"/>
    <w:multiLevelType w:val="hybridMultilevel"/>
    <w:tmpl w:val="4C467FA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787692E"/>
    <w:multiLevelType w:val="hybridMultilevel"/>
    <w:tmpl w:val="68D8BF9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nsid w:val="426A21EE"/>
    <w:multiLevelType w:val="hybridMultilevel"/>
    <w:tmpl w:val="70760196"/>
    <w:lvl w:ilvl="0" w:tplc="04090011">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nsid w:val="42A75257"/>
    <w:multiLevelType w:val="hybridMultilevel"/>
    <w:tmpl w:val="48902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3BD700B"/>
    <w:multiLevelType w:val="hybridMultilevel"/>
    <w:tmpl w:val="5AAE4C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44ED67CE"/>
    <w:multiLevelType w:val="hybridMultilevel"/>
    <w:tmpl w:val="C6623FB0"/>
    <w:lvl w:ilvl="0" w:tplc="04090009">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cs="Times New Roman" w:hint="default"/>
      </w:rPr>
    </w:lvl>
    <w:lvl w:ilvl="2" w:tplc="BF3E5C8C">
      <w:start w:val="1"/>
      <w:numFmt w:val="decimal"/>
      <w:lvlText w:val="%3)"/>
      <w:lvlJc w:val="left"/>
      <w:pPr>
        <w:tabs>
          <w:tab w:val="num" w:pos="2160"/>
        </w:tabs>
        <w:ind w:left="2160" w:hanging="360"/>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61E42D5"/>
    <w:multiLevelType w:val="hybridMultilevel"/>
    <w:tmpl w:val="03DEB344"/>
    <w:lvl w:ilvl="0" w:tplc="04090009">
      <w:start w:val="1"/>
      <w:numFmt w:val="bullet"/>
      <w:lvlText w:val=""/>
      <w:lvlJc w:val="left"/>
      <w:pPr>
        <w:tabs>
          <w:tab w:val="num" w:pos="360"/>
        </w:tabs>
        <w:ind w:left="36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6C36D2D"/>
    <w:multiLevelType w:val="hybridMultilevel"/>
    <w:tmpl w:val="435808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7FC5313"/>
    <w:multiLevelType w:val="hybridMultilevel"/>
    <w:tmpl w:val="855A739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3EB1491"/>
    <w:multiLevelType w:val="hybridMultilevel"/>
    <w:tmpl w:val="41083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6E96CB5"/>
    <w:multiLevelType w:val="hybridMultilevel"/>
    <w:tmpl w:val="315C114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
    <w:nsid w:val="592D6B10"/>
    <w:multiLevelType w:val="multilevel"/>
    <w:tmpl w:val="6DCA6D46"/>
    <w:lvl w:ilvl="0">
      <w:numFmt w:val="bullet"/>
      <w:lvlText w:val="-"/>
      <w:lvlJc w:val="left"/>
      <w:pPr>
        <w:tabs>
          <w:tab w:val="num" w:pos="720"/>
        </w:tabs>
        <w:ind w:left="720" w:hanging="360"/>
      </w:pPr>
      <w:rPr>
        <w:rFonts w:ascii="Times New Roman" w:eastAsia="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nsid w:val="5DFE2EA3"/>
    <w:multiLevelType w:val="hybridMultilevel"/>
    <w:tmpl w:val="A8EA98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19F5604"/>
    <w:multiLevelType w:val="hybridMultilevel"/>
    <w:tmpl w:val="2520CA5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3070D2"/>
    <w:multiLevelType w:val="hybridMultilevel"/>
    <w:tmpl w:val="F72028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66A62DB3"/>
    <w:multiLevelType w:val="hybridMultilevel"/>
    <w:tmpl w:val="D2882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6BC05D3"/>
    <w:multiLevelType w:val="hybridMultilevel"/>
    <w:tmpl w:val="1A66FC8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nsid w:val="66D132A5"/>
    <w:multiLevelType w:val="hybridMultilevel"/>
    <w:tmpl w:val="2CC86646"/>
    <w:lvl w:ilvl="0" w:tplc="04090009">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66EF3C8A"/>
    <w:multiLevelType w:val="hybridMultilevel"/>
    <w:tmpl w:val="472276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1E07878"/>
    <w:multiLevelType w:val="hybridMultilevel"/>
    <w:tmpl w:val="39CEF2F8"/>
    <w:lvl w:ilvl="0" w:tplc="0409000F">
      <w:start w:val="2"/>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
    <w:nsid w:val="729344B8"/>
    <w:multiLevelType w:val="hybridMultilevel"/>
    <w:tmpl w:val="050E22C6"/>
    <w:lvl w:ilvl="0" w:tplc="0409000F">
      <w:start w:val="1"/>
      <w:numFmt w:val="decimal"/>
      <w:lvlText w:val="%1."/>
      <w:lvlJc w:val="left"/>
      <w:pPr>
        <w:ind w:left="720" w:hanging="360"/>
      </w:pPr>
      <w:rPr>
        <w:rFonts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6207712"/>
    <w:multiLevelType w:val="hybridMultilevel"/>
    <w:tmpl w:val="699A99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7D9C1CB3"/>
    <w:multiLevelType w:val="hybridMultilevel"/>
    <w:tmpl w:val="919C7D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
  </w:num>
  <w:num w:numId="3">
    <w:abstractNumId w:val="8"/>
  </w:num>
  <w:num w:numId="4">
    <w:abstractNumId w:val="3"/>
  </w:num>
  <w:num w:numId="5">
    <w:abstractNumId w:val="4"/>
  </w:num>
  <w:num w:numId="6">
    <w:abstractNumId w:val="34"/>
  </w:num>
  <w:num w:numId="7">
    <w:abstractNumId w:val="25"/>
  </w:num>
  <w:num w:numId="8">
    <w:abstractNumId w:val="7"/>
  </w:num>
  <w:num w:numId="9">
    <w:abstractNumId w:val="26"/>
  </w:num>
  <w:num w:numId="10">
    <w:abstractNumId w:val="5"/>
  </w:num>
  <w:num w:numId="11">
    <w:abstractNumId w:val="33"/>
  </w:num>
  <w:num w:numId="12">
    <w:abstractNumId w:val="17"/>
  </w:num>
  <w:num w:numId="13">
    <w:abstractNumId w:val="9"/>
  </w:num>
  <w:num w:numId="14">
    <w:abstractNumId w:val="21"/>
  </w:num>
  <w:num w:numId="15">
    <w:abstractNumId w:val="20"/>
  </w:num>
  <w:num w:numId="16">
    <w:abstractNumId w:val="32"/>
  </w:num>
  <w:num w:numId="17">
    <w:abstractNumId w:val="12"/>
  </w:num>
  <w:num w:numId="18">
    <w:abstractNumId w:val="22"/>
  </w:num>
  <w:num w:numId="19">
    <w:abstractNumId w:val="36"/>
  </w:num>
  <w:num w:numId="20">
    <w:abstractNumId w:val="15"/>
  </w:num>
  <w:num w:numId="21">
    <w:abstractNumId w:val="27"/>
  </w:num>
  <w:num w:numId="22">
    <w:abstractNumId w:val="29"/>
  </w:num>
  <w:num w:numId="23">
    <w:abstractNumId w:val="37"/>
  </w:num>
  <w:num w:numId="24">
    <w:abstractNumId w:val="10"/>
  </w:num>
  <w:num w:numId="25">
    <w:abstractNumId w:val="23"/>
  </w:num>
  <w:num w:numId="26">
    <w:abstractNumId w:val="6"/>
  </w:num>
  <w:num w:numId="27">
    <w:abstractNumId w:val="11"/>
  </w:num>
  <w:num w:numId="28">
    <w:abstractNumId w:val="14"/>
  </w:num>
  <w:num w:numId="29">
    <w:abstractNumId w:val="13"/>
  </w:num>
  <w:num w:numId="30">
    <w:abstractNumId w:val="18"/>
  </w:num>
  <w:num w:numId="31">
    <w:abstractNumId w:val="35"/>
  </w:num>
  <w:num w:numId="32">
    <w:abstractNumId w:val="24"/>
  </w:num>
  <w:num w:numId="33">
    <w:abstractNumId w:val="30"/>
  </w:num>
  <w:num w:numId="34">
    <w:abstractNumId w:val="28"/>
  </w:num>
  <w:num w:numId="35">
    <w:abstractNumId w:val="16"/>
  </w:num>
  <w:num w:numId="36">
    <w:abstractNumId w:val="19"/>
  </w:num>
  <w:num w:numId="37">
    <w:abstractNumId w:val="0"/>
  </w:num>
  <w:num w:numId="3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36"/>
  <w:displayHorizontalDrawingGridEvery w:val="0"/>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9EC"/>
    <w:rsid w:val="000019D6"/>
    <w:rsid w:val="000019EE"/>
    <w:rsid w:val="00005E66"/>
    <w:rsid w:val="00012F5B"/>
    <w:rsid w:val="000149CA"/>
    <w:rsid w:val="00016482"/>
    <w:rsid w:val="00017ECB"/>
    <w:rsid w:val="000279E9"/>
    <w:rsid w:val="0003124C"/>
    <w:rsid w:val="00034449"/>
    <w:rsid w:val="0004478A"/>
    <w:rsid w:val="00054CF3"/>
    <w:rsid w:val="000602A8"/>
    <w:rsid w:val="00061D56"/>
    <w:rsid w:val="000676C5"/>
    <w:rsid w:val="00071075"/>
    <w:rsid w:val="00072D5D"/>
    <w:rsid w:val="00072E2E"/>
    <w:rsid w:val="0007595B"/>
    <w:rsid w:val="00093D61"/>
    <w:rsid w:val="000A55C8"/>
    <w:rsid w:val="000B094C"/>
    <w:rsid w:val="000B47AF"/>
    <w:rsid w:val="000D005D"/>
    <w:rsid w:val="000D13E1"/>
    <w:rsid w:val="000D4E5F"/>
    <w:rsid w:val="000E39A3"/>
    <w:rsid w:val="000E3CF2"/>
    <w:rsid w:val="000E7650"/>
    <w:rsid w:val="000F3C90"/>
    <w:rsid w:val="00124611"/>
    <w:rsid w:val="00124EAD"/>
    <w:rsid w:val="001331F8"/>
    <w:rsid w:val="00134E10"/>
    <w:rsid w:val="00135599"/>
    <w:rsid w:val="00137C37"/>
    <w:rsid w:val="0014382E"/>
    <w:rsid w:val="00146ECA"/>
    <w:rsid w:val="00147CAE"/>
    <w:rsid w:val="0015103E"/>
    <w:rsid w:val="00166CF8"/>
    <w:rsid w:val="0017798E"/>
    <w:rsid w:val="00180E2C"/>
    <w:rsid w:val="00182A8F"/>
    <w:rsid w:val="0019235D"/>
    <w:rsid w:val="00194965"/>
    <w:rsid w:val="001959D4"/>
    <w:rsid w:val="001A031F"/>
    <w:rsid w:val="001A6FD5"/>
    <w:rsid w:val="001A786A"/>
    <w:rsid w:val="001B2AFD"/>
    <w:rsid w:val="001B2C98"/>
    <w:rsid w:val="001B49FC"/>
    <w:rsid w:val="001B4C0D"/>
    <w:rsid w:val="001C24F6"/>
    <w:rsid w:val="001C4B1C"/>
    <w:rsid w:val="001C7932"/>
    <w:rsid w:val="001D2090"/>
    <w:rsid w:val="001D2621"/>
    <w:rsid w:val="001D37EF"/>
    <w:rsid w:val="001D6493"/>
    <w:rsid w:val="001E3368"/>
    <w:rsid w:val="001E7AEB"/>
    <w:rsid w:val="001F115A"/>
    <w:rsid w:val="001F14E2"/>
    <w:rsid w:val="001F1E2A"/>
    <w:rsid w:val="001F4F26"/>
    <w:rsid w:val="00203011"/>
    <w:rsid w:val="002061C5"/>
    <w:rsid w:val="00212169"/>
    <w:rsid w:val="0021414F"/>
    <w:rsid w:val="002209C3"/>
    <w:rsid w:val="0022173D"/>
    <w:rsid w:val="00224794"/>
    <w:rsid w:val="00224B90"/>
    <w:rsid w:val="00230701"/>
    <w:rsid w:val="00236470"/>
    <w:rsid w:val="00242F2B"/>
    <w:rsid w:val="00246668"/>
    <w:rsid w:val="00253870"/>
    <w:rsid w:val="00257F60"/>
    <w:rsid w:val="00260BDB"/>
    <w:rsid w:val="002629D7"/>
    <w:rsid w:val="00266A52"/>
    <w:rsid w:val="00274906"/>
    <w:rsid w:val="002913DA"/>
    <w:rsid w:val="00294109"/>
    <w:rsid w:val="00297082"/>
    <w:rsid w:val="002A7D74"/>
    <w:rsid w:val="002B3EDB"/>
    <w:rsid w:val="002C15C9"/>
    <w:rsid w:val="002C20B4"/>
    <w:rsid w:val="002C58EA"/>
    <w:rsid w:val="002C636D"/>
    <w:rsid w:val="002C793A"/>
    <w:rsid w:val="002D72C7"/>
    <w:rsid w:val="002E1319"/>
    <w:rsid w:val="002E723C"/>
    <w:rsid w:val="002F1319"/>
    <w:rsid w:val="002F4D3C"/>
    <w:rsid w:val="00325A6C"/>
    <w:rsid w:val="00336055"/>
    <w:rsid w:val="00336FA9"/>
    <w:rsid w:val="0034212E"/>
    <w:rsid w:val="00344E99"/>
    <w:rsid w:val="00350712"/>
    <w:rsid w:val="00351D93"/>
    <w:rsid w:val="00353DDD"/>
    <w:rsid w:val="00354D25"/>
    <w:rsid w:val="00357A60"/>
    <w:rsid w:val="00360BFE"/>
    <w:rsid w:val="00362805"/>
    <w:rsid w:val="0037002C"/>
    <w:rsid w:val="003719CE"/>
    <w:rsid w:val="00375488"/>
    <w:rsid w:val="003773B4"/>
    <w:rsid w:val="00382521"/>
    <w:rsid w:val="003854B1"/>
    <w:rsid w:val="00393ED5"/>
    <w:rsid w:val="003A02C1"/>
    <w:rsid w:val="003A6434"/>
    <w:rsid w:val="003B4268"/>
    <w:rsid w:val="003B44DF"/>
    <w:rsid w:val="003B56E4"/>
    <w:rsid w:val="003C0FAB"/>
    <w:rsid w:val="003C2920"/>
    <w:rsid w:val="003C7471"/>
    <w:rsid w:val="003E4640"/>
    <w:rsid w:val="003F0CCD"/>
    <w:rsid w:val="004009AC"/>
    <w:rsid w:val="00402DF8"/>
    <w:rsid w:val="00404073"/>
    <w:rsid w:val="00405547"/>
    <w:rsid w:val="004105E6"/>
    <w:rsid w:val="00412BD1"/>
    <w:rsid w:val="0041433B"/>
    <w:rsid w:val="00417DA9"/>
    <w:rsid w:val="00424908"/>
    <w:rsid w:val="0042704B"/>
    <w:rsid w:val="00431E99"/>
    <w:rsid w:val="00445BF5"/>
    <w:rsid w:val="00451F56"/>
    <w:rsid w:val="00453B07"/>
    <w:rsid w:val="0045499E"/>
    <w:rsid w:val="00455781"/>
    <w:rsid w:val="0047031E"/>
    <w:rsid w:val="00473158"/>
    <w:rsid w:val="004739EC"/>
    <w:rsid w:val="00474434"/>
    <w:rsid w:val="00485FB1"/>
    <w:rsid w:val="00487936"/>
    <w:rsid w:val="00490663"/>
    <w:rsid w:val="00496EE9"/>
    <w:rsid w:val="004A2903"/>
    <w:rsid w:val="004A32D8"/>
    <w:rsid w:val="004A3947"/>
    <w:rsid w:val="004A65BE"/>
    <w:rsid w:val="004A6E1F"/>
    <w:rsid w:val="004A7BD8"/>
    <w:rsid w:val="004B13D5"/>
    <w:rsid w:val="004B3D7E"/>
    <w:rsid w:val="004B737F"/>
    <w:rsid w:val="004B7D2C"/>
    <w:rsid w:val="004C1EA9"/>
    <w:rsid w:val="004C4D1B"/>
    <w:rsid w:val="004C6905"/>
    <w:rsid w:val="004D099C"/>
    <w:rsid w:val="004D2131"/>
    <w:rsid w:val="004E061A"/>
    <w:rsid w:val="004E06C4"/>
    <w:rsid w:val="004E2574"/>
    <w:rsid w:val="004E37A3"/>
    <w:rsid w:val="004F2422"/>
    <w:rsid w:val="0050271F"/>
    <w:rsid w:val="005108B3"/>
    <w:rsid w:val="00511ABA"/>
    <w:rsid w:val="0051347A"/>
    <w:rsid w:val="00514758"/>
    <w:rsid w:val="00515659"/>
    <w:rsid w:val="00533DBA"/>
    <w:rsid w:val="00533F65"/>
    <w:rsid w:val="005377B0"/>
    <w:rsid w:val="0054079F"/>
    <w:rsid w:val="0055079A"/>
    <w:rsid w:val="0057321F"/>
    <w:rsid w:val="00575058"/>
    <w:rsid w:val="00584392"/>
    <w:rsid w:val="00584FC2"/>
    <w:rsid w:val="00592C72"/>
    <w:rsid w:val="005A7692"/>
    <w:rsid w:val="005B018A"/>
    <w:rsid w:val="005B0503"/>
    <w:rsid w:val="005B115C"/>
    <w:rsid w:val="005B3CF4"/>
    <w:rsid w:val="005C3313"/>
    <w:rsid w:val="005C7F6D"/>
    <w:rsid w:val="005D0073"/>
    <w:rsid w:val="005E0392"/>
    <w:rsid w:val="005E237C"/>
    <w:rsid w:val="005E6467"/>
    <w:rsid w:val="005F14CA"/>
    <w:rsid w:val="005F5C92"/>
    <w:rsid w:val="005F75B2"/>
    <w:rsid w:val="005F7A04"/>
    <w:rsid w:val="00606728"/>
    <w:rsid w:val="00614DBC"/>
    <w:rsid w:val="00614FC5"/>
    <w:rsid w:val="00615DDC"/>
    <w:rsid w:val="0061681B"/>
    <w:rsid w:val="00625D62"/>
    <w:rsid w:val="006270CA"/>
    <w:rsid w:val="00633BBA"/>
    <w:rsid w:val="006379A0"/>
    <w:rsid w:val="00642A4C"/>
    <w:rsid w:val="00644DBD"/>
    <w:rsid w:val="00647FA8"/>
    <w:rsid w:val="00650B80"/>
    <w:rsid w:val="0065422E"/>
    <w:rsid w:val="006561F9"/>
    <w:rsid w:val="006612C2"/>
    <w:rsid w:val="0066308E"/>
    <w:rsid w:val="0066336D"/>
    <w:rsid w:val="00664F63"/>
    <w:rsid w:val="00682768"/>
    <w:rsid w:val="006901C5"/>
    <w:rsid w:val="00692DB9"/>
    <w:rsid w:val="006A1032"/>
    <w:rsid w:val="006A2B0F"/>
    <w:rsid w:val="006B1743"/>
    <w:rsid w:val="006B2B2A"/>
    <w:rsid w:val="006B495F"/>
    <w:rsid w:val="006B665C"/>
    <w:rsid w:val="006C2C6B"/>
    <w:rsid w:val="006C53A3"/>
    <w:rsid w:val="006C5E7A"/>
    <w:rsid w:val="006D54B4"/>
    <w:rsid w:val="006D5531"/>
    <w:rsid w:val="006D6771"/>
    <w:rsid w:val="006D679E"/>
    <w:rsid w:val="006E6749"/>
    <w:rsid w:val="006E7CFF"/>
    <w:rsid w:val="006F1F43"/>
    <w:rsid w:val="00711E1F"/>
    <w:rsid w:val="00726FBF"/>
    <w:rsid w:val="00735558"/>
    <w:rsid w:val="0074231C"/>
    <w:rsid w:val="0074236C"/>
    <w:rsid w:val="007438CB"/>
    <w:rsid w:val="007438CE"/>
    <w:rsid w:val="0074624C"/>
    <w:rsid w:val="00747CAC"/>
    <w:rsid w:val="00754B8F"/>
    <w:rsid w:val="007577CD"/>
    <w:rsid w:val="00764760"/>
    <w:rsid w:val="00767BF1"/>
    <w:rsid w:val="00773391"/>
    <w:rsid w:val="00773670"/>
    <w:rsid w:val="0077570A"/>
    <w:rsid w:val="00776490"/>
    <w:rsid w:val="007873AE"/>
    <w:rsid w:val="00793410"/>
    <w:rsid w:val="007936D0"/>
    <w:rsid w:val="00794249"/>
    <w:rsid w:val="00795F32"/>
    <w:rsid w:val="00796F5E"/>
    <w:rsid w:val="007A333F"/>
    <w:rsid w:val="007A4F2C"/>
    <w:rsid w:val="007B0571"/>
    <w:rsid w:val="007B51AA"/>
    <w:rsid w:val="007C5BF4"/>
    <w:rsid w:val="007C7BC5"/>
    <w:rsid w:val="007D0AD4"/>
    <w:rsid w:val="007D3B3F"/>
    <w:rsid w:val="007D515C"/>
    <w:rsid w:val="007F1239"/>
    <w:rsid w:val="007F3167"/>
    <w:rsid w:val="007F3FB6"/>
    <w:rsid w:val="0080154C"/>
    <w:rsid w:val="008120D1"/>
    <w:rsid w:val="008233AE"/>
    <w:rsid w:val="00823FEA"/>
    <w:rsid w:val="00830F79"/>
    <w:rsid w:val="008342D1"/>
    <w:rsid w:val="00841779"/>
    <w:rsid w:val="00860E92"/>
    <w:rsid w:val="00861534"/>
    <w:rsid w:val="008645B2"/>
    <w:rsid w:val="00865D60"/>
    <w:rsid w:val="008715CB"/>
    <w:rsid w:val="00875B9D"/>
    <w:rsid w:val="008766BD"/>
    <w:rsid w:val="00893939"/>
    <w:rsid w:val="0089479F"/>
    <w:rsid w:val="00895AD6"/>
    <w:rsid w:val="008A09FE"/>
    <w:rsid w:val="008A1178"/>
    <w:rsid w:val="008A1453"/>
    <w:rsid w:val="008B2076"/>
    <w:rsid w:val="008B2797"/>
    <w:rsid w:val="008B5C67"/>
    <w:rsid w:val="008C5907"/>
    <w:rsid w:val="008C5D1E"/>
    <w:rsid w:val="008C605E"/>
    <w:rsid w:val="008D1287"/>
    <w:rsid w:val="008D2A03"/>
    <w:rsid w:val="008D75DF"/>
    <w:rsid w:val="008D79D1"/>
    <w:rsid w:val="009011D7"/>
    <w:rsid w:val="00904B69"/>
    <w:rsid w:val="00911FDF"/>
    <w:rsid w:val="00912767"/>
    <w:rsid w:val="00915F7C"/>
    <w:rsid w:val="00920471"/>
    <w:rsid w:val="00925521"/>
    <w:rsid w:val="009327C9"/>
    <w:rsid w:val="00935F01"/>
    <w:rsid w:val="00944752"/>
    <w:rsid w:val="009449B8"/>
    <w:rsid w:val="0094582A"/>
    <w:rsid w:val="00951D59"/>
    <w:rsid w:val="00952CDB"/>
    <w:rsid w:val="009562D3"/>
    <w:rsid w:val="00956BCC"/>
    <w:rsid w:val="009604BB"/>
    <w:rsid w:val="009707F4"/>
    <w:rsid w:val="009734ED"/>
    <w:rsid w:val="009778ED"/>
    <w:rsid w:val="0099059B"/>
    <w:rsid w:val="00995EF7"/>
    <w:rsid w:val="009965A1"/>
    <w:rsid w:val="00997775"/>
    <w:rsid w:val="009A764A"/>
    <w:rsid w:val="009B304B"/>
    <w:rsid w:val="009C020B"/>
    <w:rsid w:val="009C2C21"/>
    <w:rsid w:val="009C7F42"/>
    <w:rsid w:val="009D34A9"/>
    <w:rsid w:val="009D7117"/>
    <w:rsid w:val="009E4D82"/>
    <w:rsid w:val="00A04CDD"/>
    <w:rsid w:val="00A04F92"/>
    <w:rsid w:val="00A0717F"/>
    <w:rsid w:val="00A109D7"/>
    <w:rsid w:val="00A13169"/>
    <w:rsid w:val="00A2270E"/>
    <w:rsid w:val="00A40C38"/>
    <w:rsid w:val="00A4393E"/>
    <w:rsid w:val="00A473CC"/>
    <w:rsid w:val="00A50710"/>
    <w:rsid w:val="00A563A7"/>
    <w:rsid w:val="00A5762C"/>
    <w:rsid w:val="00A6224F"/>
    <w:rsid w:val="00A636C6"/>
    <w:rsid w:val="00A67296"/>
    <w:rsid w:val="00A767CB"/>
    <w:rsid w:val="00A81149"/>
    <w:rsid w:val="00A95140"/>
    <w:rsid w:val="00AA5703"/>
    <w:rsid w:val="00AB321F"/>
    <w:rsid w:val="00AB667F"/>
    <w:rsid w:val="00AB7686"/>
    <w:rsid w:val="00AC3967"/>
    <w:rsid w:val="00AC7C37"/>
    <w:rsid w:val="00AD26CF"/>
    <w:rsid w:val="00AD4F2B"/>
    <w:rsid w:val="00AD6B3F"/>
    <w:rsid w:val="00AE3725"/>
    <w:rsid w:val="00AE73BF"/>
    <w:rsid w:val="00B00828"/>
    <w:rsid w:val="00B01167"/>
    <w:rsid w:val="00B035EF"/>
    <w:rsid w:val="00B05ECB"/>
    <w:rsid w:val="00B1019B"/>
    <w:rsid w:val="00B15650"/>
    <w:rsid w:val="00B15E36"/>
    <w:rsid w:val="00B21169"/>
    <w:rsid w:val="00B2480D"/>
    <w:rsid w:val="00B31454"/>
    <w:rsid w:val="00B32351"/>
    <w:rsid w:val="00B35E23"/>
    <w:rsid w:val="00B36482"/>
    <w:rsid w:val="00B42F78"/>
    <w:rsid w:val="00B4368E"/>
    <w:rsid w:val="00B45F84"/>
    <w:rsid w:val="00B52DBC"/>
    <w:rsid w:val="00B562BF"/>
    <w:rsid w:val="00B6487A"/>
    <w:rsid w:val="00B70826"/>
    <w:rsid w:val="00B72EC3"/>
    <w:rsid w:val="00B80F90"/>
    <w:rsid w:val="00B813E5"/>
    <w:rsid w:val="00B826BB"/>
    <w:rsid w:val="00B83DB6"/>
    <w:rsid w:val="00B91760"/>
    <w:rsid w:val="00B91C5E"/>
    <w:rsid w:val="00B97479"/>
    <w:rsid w:val="00BA6303"/>
    <w:rsid w:val="00BB279F"/>
    <w:rsid w:val="00BB7740"/>
    <w:rsid w:val="00BC067F"/>
    <w:rsid w:val="00BC5801"/>
    <w:rsid w:val="00BC6AFD"/>
    <w:rsid w:val="00BD08D5"/>
    <w:rsid w:val="00BD3035"/>
    <w:rsid w:val="00BD3BE7"/>
    <w:rsid w:val="00BD5526"/>
    <w:rsid w:val="00BF3BB3"/>
    <w:rsid w:val="00BF76C4"/>
    <w:rsid w:val="00C00701"/>
    <w:rsid w:val="00C040C2"/>
    <w:rsid w:val="00C338BF"/>
    <w:rsid w:val="00C342C1"/>
    <w:rsid w:val="00C3749A"/>
    <w:rsid w:val="00C439D9"/>
    <w:rsid w:val="00C46428"/>
    <w:rsid w:val="00C51EFB"/>
    <w:rsid w:val="00C53A45"/>
    <w:rsid w:val="00C62EA3"/>
    <w:rsid w:val="00C65102"/>
    <w:rsid w:val="00C81278"/>
    <w:rsid w:val="00C83375"/>
    <w:rsid w:val="00C928D9"/>
    <w:rsid w:val="00C93F2F"/>
    <w:rsid w:val="00CA01E8"/>
    <w:rsid w:val="00CA4B0C"/>
    <w:rsid w:val="00CB478A"/>
    <w:rsid w:val="00CC0016"/>
    <w:rsid w:val="00CC2447"/>
    <w:rsid w:val="00CC3B25"/>
    <w:rsid w:val="00CC4F8B"/>
    <w:rsid w:val="00CC7E9E"/>
    <w:rsid w:val="00CD1130"/>
    <w:rsid w:val="00CD51F3"/>
    <w:rsid w:val="00CE49EC"/>
    <w:rsid w:val="00D04A2E"/>
    <w:rsid w:val="00D05375"/>
    <w:rsid w:val="00D22BAE"/>
    <w:rsid w:val="00D31547"/>
    <w:rsid w:val="00D32FDF"/>
    <w:rsid w:val="00D331B9"/>
    <w:rsid w:val="00D40787"/>
    <w:rsid w:val="00D737A0"/>
    <w:rsid w:val="00D75EFB"/>
    <w:rsid w:val="00D77896"/>
    <w:rsid w:val="00D846A6"/>
    <w:rsid w:val="00D930B2"/>
    <w:rsid w:val="00DA5D6B"/>
    <w:rsid w:val="00DB19A4"/>
    <w:rsid w:val="00DB4620"/>
    <w:rsid w:val="00DB6822"/>
    <w:rsid w:val="00DC39C7"/>
    <w:rsid w:val="00DD14EE"/>
    <w:rsid w:val="00DD14F2"/>
    <w:rsid w:val="00DE1D20"/>
    <w:rsid w:val="00DE3ABC"/>
    <w:rsid w:val="00DE7C18"/>
    <w:rsid w:val="00DF05BB"/>
    <w:rsid w:val="00DF2906"/>
    <w:rsid w:val="00DF4F68"/>
    <w:rsid w:val="00DF70C5"/>
    <w:rsid w:val="00DF7B76"/>
    <w:rsid w:val="00E00AFA"/>
    <w:rsid w:val="00E05C00"/>
    <w:rsid w:val="00E108AA"/>
    <w:rsid w:val="00E17898"/>
    <w:rsid w:val="00E217CB"/>
    <w:rsid w:val="00E44A44"/>
    <w:rsid w:val="00E53A7C"/>
    <w:rsid w:val="00E55CC6"/>
    <w:rsid w:val="00E61C04"/>
    <w:rsid w:val="00E62650"/>
    <w:rsid w:val="00E74F52"/>
    <w:rsid w:val="00EA0EC4"/>
    <w:rsid w:val="00EB6D90"/>
    <w:rsid w:val="00EB7C41"/>
    <w:rsid w:val="00EC1395"/>
    <w:rsid w:val="00ED0838"/>
    <w:rsid w:val="00ED0E6E"/>
    <w:rsid w:val="00EE0159"/>
    <w:rsid w:val="00F070EF"/>
    <w:rsid w:val="00F113D6"/>
    <w:rsid w:val="00F20AEE"/>
    <w:rsid w:val="00F24BB2"/>
    <w:rsid w:val="00F2520C"/>
    <w:rsid w:val="00F278CC"/>
    <w:rsid w:val="00F335E3"/>
    <w:rsid w:val="00F336D9"/>
    <w:rsid w:val="00F34DC7"/>
    <w:rsid w:val="00F41903"/>
    <w:rsid w:val="00F42472"/>
    <w:rsid w:val="00F502D5"/>
    <w:rsid w:val="00F50F50"/>
    <w:rsid w:val="00F52E38"/>
    <w:rsid w:val="00F538AB"/>
    <w:rsid w:val="00F62E68"/>
    <w:rsid w:val="00F630CA"/>
    <w:rsid w:val="00F666FA"/>
    <w:rsid w:val="00F7023A"/>
    <w:rsid w:val="00F722AC"/>
    <w:rsid w:val="00F72DF5"/>
    <w:rsid w:val="00F72F31"/>
    <w:rsid w:val="00F86A48"/>
    <w:rsid w:val="00FA2CF3"/>
    <w:rsid w:val="00FA4805"/>
    <w:rsid w:val="00FA5A19"/>
    <w:rsid w:val="00FA76B5"/>
    <w:rsid w:val="00FB1548"/>
    <w:rsid w:val="00FB4DBB"/>
    <w:rsid w:val="00FB69EE"/>
    <w:rsid w:val="00FC4EC8"/>
    <w:rsid w:val="00FD5F08"/>
    <w:rsid w:val="00FF07A1"/>
    <w:rsid w:val="00FF6E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0571"/>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8C605E"/>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260BDB"/>
    <w:rPr>
      <w:rFonts w:ascii="Tahoma" w:hAnsi="Tahoma" w:cs="Tahoma"/>
      <w:sz w:val="16"/>
      <w:szCs w:val="16"/>
    </w:rPr>
  </w:style>
  <w:style w:type="character" w:customStyle="1" w:styleId="BalloonTextChar">
    <w:name w:val="Balloon Text Char"/>
    <w:basedOn w:val="DefaultParagraphFont"/>
    <w:link w:val="BalloonText"/>
    <w:uiPriority w:val="99"/>
    <w:semiHidden/>
    <w:rsid w:val="008C3DA7"/>
    <w:rPr>
      <w:sz w:val="0"/>
      <w:szCs w:val="0"/>
    </w:rPr>
  </w:style>
  <w:style w:type="character" w:styleId="Hyperlink">
    <w:name w:val="Hyperlink"/>
    <w:basedOn w:val="DefaultParagraphFont"/>
    <w:uiPriority w:val="99"/>
    <w:rsid w:val="00393ED5"/>
    <w:rPr>
      <w:rFonts w:cs="Times New Roman"/>
      <w:color w:val="0000FF"/>
      <w:u w:val="single"/>
    </w:rPr>
  </w:style>
  <w:style w:type="paragraph" w:styleId="Title">
    <w:name w:val="Title"/>
    <w:basedOn w:val="Normal"/>
    <w:link w:val="TitleChar"/>
    <w:uiPriority w:val="99"/>
    <w:qFormat/>
    <w:rsid w:val="00633BBA"/>
    <w:pPr>
      <w:jc w:val="center"/>
    </w:pPr>
    <w:rPr>
      <w:b/>
      <w:sz w:val="20"/>
      <w:szCs w:val="20"/>
    </w:rPr>
  </w:style>
  <w:style w:type="character" w:customStyle="1" w:styleId="TitleChar">
    <w:name w:val="Title Char"/>
    <w:basedOn w:val="DefaultParagraphFont"/>
    <w:link w:val="Title"/>
    <w:uiPriority w:val="99"/>
    <w:locked/>
    <w:rsid w:val="0004478A"/>
    <w:rPr>
      <w:rFonts w:cs="Times New Roman"/>
      <w:b/>
    </w:rPr>
  </w:style>
  <w:style w:type="paragraph" w:styleId="Subtitle">
    <w:name w:val="Subtitle"/>
    <w:basedOn w:val="Normal"/>
    <w:link w:val="SubtitleChar"/>
    <w:uiPriority w:val="99"/>
    <w:qFormat/>
    <w:rsid w:val="00633BBA"/>
    <w:pPr>
      <w:jc w:val="center"/>
    </w:pPr>
    <w:rPr>
      <w:b/>
      <w:sz w:val="20"/>
      <w:szCs w:val="20"/>
      <w:u w:val="single"/>
    </w:rPr>
  </w:style>
  <w:style w:type="character" w:customStyle="1" w:styleId="SubtitleChar">
    <w:name w:val="Subtitle Char"/>
    <w:basedOn w:val="DefaultParagraphFont"/>
    <w:link w:val="Subtitle"/>
    <w:uiPriority w:val="99"/>
    <w:locked/>
    <w:rsid w:val="0004478A"/>
    <w:rPr>
      <w:rFonts w:cs="Times New Roman"/>
      <w:b/>
      <w:u w:val="single"/>
    </w:rPr>
  </w:style>
  <w:style w:type="paragraph" w:styleId="Quote">
    <w:name w:val="Quote"/>
    <w:basedOn w:val="Normal"/>
    <w:next w:val="Normal"/>
    <w:link w:val="QuoteChar"/>
    <w:uiPriority w:val="99"/>
    <w:qFormat/>
    <w:rsid w:val="008B2797"/>
    <w:rPr>
      <w:i/>
      <w:iCs/>
      <w:color w:val="000000"/>
    </w:rPr>
  </w:style>
  <w:style w:type="character" w:customStyle="1" w:styleId="QuoteChar">
    <w:name w:val="Quote Char"/>
    <w:basedOn w:val="DefaultParagraphFont"/>
    <w:link w:val="Quote"/>
    <w:uiPriority w:val="99"/>
    <w:locked/>
    <w:rsid w:val="008B2797"/>
    <w:rPr>
      <w:rFonts w:cs="Times New Roman"/>
      <w:i/>
      <w:iCs/>
      <w:color w:val="000000"/>
      <w:sz w:val="24"/>
      <w:szCs w:val="24"/>
    </w:rPr>
  </w:style>
  <w:style w:type="character" w:styleId="Emphasis">
    <w:name w:val="Emphasis"/>
    <w:basedOn w:val="DefaultParagraphFont"/>
    <w:uiPriority w:val="99"/>
    <w:qFormat/>
    <w:rsid w:val="008B2797"/>
    <w:rPr>
      <w:rFonts w:cs="Times New Roman"/>
      <w:i/>
      <w:iCs/>
    </w:rPr>
  </w:style>
  <w:style w:type="paragraph" w:styleId="Header">
    <w:name w:val="header"/>
    <w:basedOn w:val="Normal"/>
    <w:link w:val="HeaderChar"/>
    <w:uiPriority w:val="99"/>
    <w:semiHidden/>
    <w:rsid w:val="001B49FC"/>
    <w:pPr>
      <w:tabs>
        <w:tab w:val="center" w:pos="4680"/>
        <w:tab w:val="right" w:pos="9360"/>
      </w:tabs>
    </w:pPr>
  </w:style>
  <w:style w:type="character" w:customStyle="1" w:styleId="HeaderChar">
    <w:name w:val="Header Char"/>
    <w:basedOn w:val="DefaultParagraphFont"/>
    <w:link w:val="Header"/>
    <w:uiPriority w:val="99"/>
    <w:semiHidden/>
    <w:locked/>
    <w:rsid w:val="001B49FC"/>
    <w:rPr>
      <w:rFonts w:cs="Times New Roman"/>
      <w:sz w:val="24"/>
      <w:szCs w:val="24"/>
    </w:rPr>
  </w:style>
  <w:style w:type="paragraph" w:styleId="Footer">
    <w:name w:val="footer"/>
    <w:basedOn w:val="Normal"/>
    <w:link w:val="FooterChar"/>
    <w:uiPriority w:val="99"/>
    <w:rsid w:val="001B49FC"/>
    <w:pPr>
      <w:tabs>
        <w:tab w:val="center" w:pos="4680"/>
        <w:tab w:val="right" w:pos="9360"/>
      </w:tabs>
    </w:pPr>
  </w:style>
  <w:style w:type="character" w:customStyle="1" w:styleId="FooterChar">
    <w:name w:val="Footer Char"/>
    <w:basedOn w:val="DefaultParagraphFont"/>
    <w:link w:val="Footer"/>
    <w:uiPriority w:val="99"/>
    <w:locked/>
    <w:rsid w:val="001B49FC"/>
    <w:rPr>
      <w:rFonts w:cs="Times New Roman"/>
      <w:sz w:val="24"/>
      <w:szCs w:val="24"/>
    </w:rPr>
  </w:style>
  <w:style w:type="paragraph" w:styleId="ListParagraph">
    <w:name w:val="List Paragraph"/>
    <w:basedOn w:val="Normal"/>
    <w:uiPriority w:val="34"/>
    <w:qFormat/>
    <w:rsid w:val="00995EF7"/>
    <w:pPr>
      <w:ind w:left="720"/>
      <w:contextualSpacing/>
    </w:pPr>
  </w:style>
  <w:style w:type="paragraph" w:styleId="NoSpacing">
    <w:name w:val="No Spacing"/>
    <w:uiPriority w:val="1"/>
    <w:qFormat/>
    <w:rsid w:val="00A50710"/>
    <w:rPr>
      <w:rFonts w:ascii="Tahoma" w:eastAsia="Calibri" w:hAnsi="Tahoma"/>
    </w:rPr>
  </w:style>
  <w:style w:type="character" w:styleId="CommentReference">
    <w:name w:val="annotation reference"/>
    <w:basedOn w:val="DefaultParagraphFont"/>
    <w:uiPriority w:val="99"/>
    <w:semiHidden/>
    <w:unhideWhenUsed/>
    <w:rsid w:val="00511ABA"/>
    <w:rPr>
      <w:sz w:val="16"/>
      <w:szCs w:val="16"/>
    </w:rPr>
  </w:style>
  <w:style w:type="paragraph" w:styleId="CommentText">
    <w:name w:val="annotation text"/>
    <w:basedOn w:val="Normal"/>
    <w:link w:val="CommentTextChar"/>
    <w:uiPriority w:val="99"/>
    <w:unhideWhenUsed/>
    <w:rsid w:val="00511ABA"/>
    <w:rPr>
      <w:sz w:val="20"/>
      <w:szCs w:val="20"/>
    </w:rPr>
  </w:style>
  <w:style w:type="character" w:customStyle="1" w:styleId="CommentTextChar">
    <w:name w:val="Comment Text Char"/>
    <w:basedOn w:val="DefaultParagraphFont"/>
    <w:link w:val="CommentText"/>
    <w:uiPriority w:val="99"/>
    <w:rsid w:val="00511ABA"/>
    <w:rPr>
      <w:sz w:val="20"/>
      <w:szCs w:val="20"/>
    </w:rPr>
  </w:style>
  <w:style w:type="paragraph" w:styleId="CommentSubject">
    <w:name w:val="annotation subject"/>
    <w:basedOn w:val="CommentText"/>
    <w:next w:val="CommentText"/>
    <w:link w:val="CommentSubjectChar"/>
    <w:uiPriority w:val="99"/>
    <w:semiHidden/>
    <w:unhideWhenUsed/>
    <w:rsid w:val="00511ABA"/>
    <w:rPr>
      <w:b/>
      <w:bCs/>
    </w:rPr>
  </w:style>
  <w:style w:type="character" w:customStyle="1" w:styleId="CommentSubjectChar">
    <w:name w:val="Comment Subject Char"/>
    <w:basedOn w:val="CommentTextChar"/>
    <w:link w:val="CommentSubject"/>
    <w:uiPriority w:val="99"/>
    <w:semiHidden/>
    <w:rsid w:val="00511ABA"/>
    <w:rPr>
      <w:b/>
      <w:bCs/>
      <w:sz w:val="20"/>
      <w:szCs w:val="20"/>
    </w:rPr>
  </w:style>
  <w:style w:type="paragraph" w:styleId="Revision">
    <w:name w:val="Revision"/>
    <w:hidden/>
    <w:uiPriority w:val="99"/>
    <w:semiHidden/>
    <w:rsid w:val="00511ABA"/>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0571"/>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8C605E"/>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260BDB"/>
    <w:rPr>
      <w:rFonts w:ascii="Tahoma" w:hAnsi="Tahoma" w:cs="Tahoma"/>
      <w:sz w:val="16"/>
      <w:szCs w:val="16"/>
    </w:rPr>
  </w:style>
  <w:style w:type="character" w:customStyle="1" w:styleId="BalloonTextChar">
    <w:name w:val="Balloon Text Char"/>
    <w:basedOn w:val="DefaultParagraphFont"/>
    <w:link w:val="BalloonText"/>
    <w:uiPriority w:val="99"/>
    <w:semiHidden/>
    <w:rsid w:val="008C3DA7"/>
    <w:rPr>
      <w:sz w:val="0"/>
      <w:szCs w:val="0"/>
    </w:rPr>
  </w:style>
  <w:style w:type="character" w:styleId="Hyperlink">
    <w:name w:val="Hyperlink"/>
    <w:basedOn w:val="DefaultParagraphFont"/>
    <w:uiPriority w:val="99"/>
    <w:rsid w:val="00393ED5"/>
    <w:rPr>
      <w:rFonts w:cs="Times New Roman"/>
      <w:color w:val="0000FF"/>
      <w:u w:val="single"/>
    </w:rPr>
  </w:style>
  <w:style w:type="paragraph" w:styleId="Title">
    <w:name w:val="Title"/>
    <w:basedOn w:val="Normal"/>
    <w:link w:val="TitleChar"/>
    <w:uiPriority w:val="99"/>
    <w:qFormat/>
    <w:rsid w:val="00633BBA"/>
    <w:pPr>
      <w:jc w:val="center"/>
    </w:pPr>
    <w:rPr>
      <w:b/>
      <w:sz w:val="20"/>
      <w:szCs w:val="20"/>
    </w:rPr>
  </w:style>
  <w:style w:type="character" w:customStyle="1" w:styleId="TitleChar">
    <w:name w:val="Title Char"/>
    <w:basedOn w:val="DefaultParagraphFont"/>
    <w:link w:val="Title"/>
    <w:uiPriority w:val="99"/>
    <w:locked/>
    <w:rsid w:val="0004478A"/>
    <w:rPr>
      <w:rFonts w:cs="Times New Roman"/>
      <w:b/>
    </w:rPr>
  </w:style>
  <w:style w:type="paragraph" w:styleId="Subtitle">
    <w:name w:val="Subtitle"/>
    <w:basedOn w:val="Normal"/>
    <w:link w:val="SubtitleChar"/>
    <w:uiPriority w:val="99"/>
    <w:qFormat/>
    <w:rsid w:val="00633BBA"/>
    <w:pPr>
      <w:jc w:val="center"/>
    </w:pPr>
    <w:rPr>
      <w:b/>
      <w:sz w:val="20"/>
      <w:szCs w:val="20"/>
      <w:u w:val="single"/>
    </w:rPr>
  </w:style>
  <w:style w:type="character" w:customStyle="1" w:styleId="SubtitleChar">
    <w:name w:val="Subtitle Char"/>
    <w:basedOn w:val="DefaultParagraphFont"/>
    <w:link w:val="Subtitle"/>
    <w:uiPriority w:val="99"/>
    <w:locked/>
    <w:rsid w:val="0004478A"/>
    <w:rPr>
      <w:rFonts w:cs="Times New Roman"/>
      <w:b/>
      <w:u w:val="single"/>
    </w:rPr>
  </w:style>
  <w:style w:type="paragraph" w:styleId="Quote">
    <w:name w:val="Quote"/>
    <w:basedOn w:val="Normal"/>
    <w:next w:val="Normal"/>
    <w:link w:val="QuoteChar"/>
    <w:uiPriority w:val="99"/>
    <w:qFormat/>
    <w:rsid w:val="008B2797"/>
    <w:rPr>
      <w:i/>
      <w:iCs/>
      <w:color w:val="000000"/>
    </w:rPr>
  </w:style>
  <w:style w:type="character" w:customStyle="1" w:styleId="QuoteChar">
    <w:name w:val="Quote Char"/>
    <w:basedOn w:val="DefaultParagraphFont"/>
    <w:link w:val="Quote"/>
    <w:uiPriority w:val="99"/>
    <w:locked/>
    <w:rsid w:val="008B2797"/>
    <w:rPr>
      <w:rFonts w:cs="Times New Roman"/>
      <w:i/>
      <w:iCs/>
      <w:color w:val="000000"/>
      <w:sz w:val="24"/>
      <w:szCs w:val="24"/>
    </w:rPr>
  </w:style>
  <w:style w:type="character" w:styleId="Emphasis">
    <w:name w:val="Emphasis"/>
    <w:basedOn w:val="DefaultParagraphFont"/>
    <w:uiPriority w:val="99"/>
    <w:qFormat/>
    <w:rsid w:val="008B2797"/>
    <w:rPr>
      <w:rFonts w:cs="Times New Roman"/>
      <w:i/>
      <w:iCs/>
    </w:rPr>
  </w:style>
  <w:style w:type="paragraph" w:styleId="Header">
    <w:name w:val="header"/>
    <w:basedOn w:val="Normal"/>
    <w:link w:val="HeaderChar"/>
    <w:uiPriority w:val="99"/>
    <w:semiHidden/>
    <w:rsid w:val="001B49FC"/>
    <w:pPr>
      <w:tabs>
        <w:tab w:val="center" w:pos="4680"/>
        <w:tab w:val="right" w:pos="9360"/>
      </w:tabs>
    </w:pPr>
  </w:style>
  <w:style w:type="character" w:customStyle="1" w:styleId="HeaderChar">
    <w:name w:val="Header Char"/>
    <w:basedOn w:val="DefaultParagraphFont"/>
    <w:link w:val="Header"/>
    <w:uiPriority w:val="99"/>
    <w:semiHidden/>
    <w:locked/>
    <w:rsid w:val="001B49FC"/>
    <w:rPr>
      <w:rFonts w:cs="Times New Roman"/>
      <w:sz w:val="24"/>
      <w:szCs w:val="24"/>
    </w:rPr>
  </w:style>
  <w:style w:type="paragraph" w:styleId="Footer">
    <w:name w:val="footer"/>
    <w:basedOn w:val="Normal"/>
    <w:link w:val="FooterChar"/>
    <w:uiPriority w:val="99"/>
    <w:rsid w:val="001B49FC"/>
    <w:pPr>
      <w:tabs>
        <w:tab w:val="center" w:pos="4680"/>
        <w:tab w:val="right" w:pos="9360"/>
      </w:tabs>
    </w:pPr>
  </w:style>
  <w:style w:type="character" w:customStyle="1" w:styleId="FooterChar">
    <w:name w:val="Footer Char"/>
    <w:basedOn w:val="DefaultParagraphFont"/>
    <w:link w:val="Footer"/>
    <w:uiPriority w:val="99"/>
    <w:locked/>
    <w:rsid w:val="001B49FC"/>
    <w:rPr>
      <w:rFonts w:cs="Times New Roman"/>
      <w:sz w:val="24"/>
      <w:szCs w:val="24"/>
    </w:rPr>
  </w:style>
  <w:style w:type="paragraph" w:styleId="ListParagraph">
    <w:name w:val="List Paragraph"/>
    <w:basedOn w:val="Normal"/>
    <w:uiPriority w:val="34"/>
    <w:qFormat/>
    <w:rsid w:val="00995EF7"/>
    <w:pPr>
      <w:ind w:left="720"/>
      <w:contextualSpacing/>
    </w:pPr>
  </w:style>
  <w:style w:type="paragraph" w:styleId="NoSpacing">
    <w:name w:val="No Spacing"/>
    <w:uiPriority w:val="1"/>
    <w:qFormat/>
    <w:rsid w:val="00A50710"/>
    <w:rPr>
      <w:rFonts w:ascii="Tahoma" w:eastAsia="Calibri" w:hAnsi="Tahoma"/>
    </w:rPr>
  </w:style>
  <w:style w:type="character" w:styleId="CommentReference">
    <w:name w:val="annotation reference"/>
    <w:basedOn w:val="DefaultParagraphFont"/>
    <w:uiPriority w:val="99"/>
    <w:semiHidden/>
    <w:unhideWhenUsed/>
    <w:rsid w:val="00511ABA"/>
    <w:rPr>
      <w:sz w:val="16"/>
      <w:szCs w:val="16"/>
    </w:rPr>
  </w:style>
  <w:style w:type="paragraph" w:styleId="CommentText">
    <w:name w:val="annotation text"/>
    <w:basedOn w:val="Normal"/>
    <w:link w:val="CommentTextChar"/>
    <w:uiPriority w:val="99"/>
    <w:unhideWhenUsed/>
    <w:rsid w:val="00511ABA"/>
    <w:rPr>
      <w:sz w:val="20"/>
      <w:szCs w:val="20"/>
    </w:rPr>
  </w:style>
  <w:style w:type="character" w:customStyle="1" w:styleId="CommentTextChar">
    <w:name w:val="Comment Text Char"/>
    <w:basedOn w:val="DefaultParagraphFont"/>
    <w:link w:val="CommentText"/>
    <w:uiPriority w:val="99"/>
    <w:rsid w:val="00511ABA"/>
    <w:rPr>
      <w:sz w:val="20"/>
      <w:szCs w:val="20"/>
    </w:rPr>
  </w:style>
  <w:style w:type="paragraph" w:styleId="CommentSubject">
    <w:name w:val="annotation subject"/>
    <w:basedOn w:val="CommentText"/>
    <w:next w:val="CommentText"/>
    <w:link w:val="CommentSubjectChar"/>
    <w:uiPriority w:val="99"/>
    <w:semiHidden/>
    <w:unhideWhenUsed/>
    <w:rsid w:val="00511ABA"/>
    <w:rPr>
      <w:b/>
      <w:bCs/>
    </w:rPr>
  </w:style>
  <w:style w:type="character" w:customStyle="1" w:styleId="CommentSubjectChar">
    <w:name w:val="Comment Subject Char"/>
    <w:basedOn w:val="CommentTextChar"/>
    <w:link w:val="CommentSubject"/>
    <w:uiPriority w:val="99"/>
    <w:semiHidden/>
    <w:rsid w:val="00511ABA"/>
    <w:rPr>
      <w:b/>
      <w:bCs/>
      <w:sz w:val="20"/>
      <w:szCs w:val="20"/>
    </w:rPr>
  </w:style>
  <w:style w:type="paragraph" w:styleId="Revision">
    <w:name w:val="Revision"/>
    <w:hidden/>
    <w:uiPriority w:val="99"/>
    <w:semiHidden/>
    <w:rsid w:val="00511AB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5914736">
      <w:bodyDiv w:val="1"/>
      <w:marLeft w:val="0"/>
      <w:marRight w:val="0"/>
      <w:marTop w:val="0"/>
      <w:marBottom w:val="0"/>
      <w:divBdr>
        <w:top w:val="none" w:sz="0" w:space="0" w:color="auto"/>
        <w:left w:val="none" w:sz="0" w:space="0" w:color="auto"/>
        <w:bottom w:val="none" w:sz="0" w:space="0" w:color="auto"/>
        <w:right w:val="none" w:sz="0" w:space="0" w:color="auto"/>
      </w:divBdr>
    </w:div>
    <w:div w:id="2103792496">
      <w:marLeft w:val="0"/>
      <w:marRight w:val="0"/>
      <w:marTop w:val="0"/>
      <w:marBottom w:val="0"/>
      <w:divBdr>
        <w:top w:val="none" w:sz="0" w:space="0" w:color="auto"/>
        <w:left w:val="none" w:sz="0" w:space="0" w:color="auto"/>
        <w:bottom w:val="none" w:sz="0" w:space="0" w:color="auto"/>
        <w:right w:val="none" w:sz="0" w:space="0" w:color="auto"/>
      </w:divBdr>
    </w:div>
    <w:div w:id="2103792497">
      <w:marLeft w:val="0"/>
      <w:marRight w:val="0"/>
      <w:marTop w:val="0"/>
      <w:marBottom w:val="0"/>
      <w:divBdr>
        <w:top w:val="none" w:sz="0" w:space="0" w:color="auto"/>
        <w:left w:val="none" w:sz="0" w:space="0" w:color="auto"/>
        <w:bottom w:val="none" w:sz="0" w:space="0" w:color="auto"/>
        <w:right w:val="none" w:sz="0" w:space="0" w:color="auto"/>
      </w:divBdr>
    </w:div>
    <w:div w:id="210379249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CA9804-7982-421A-952C-D11A62635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9</Pages>
  <Words>2162</Words>
  <Characters>12079</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Natural background guidance</vt:lpstr>
    </vt:vector>
  </TitlesOfParts>
  <Company>PCA</Company>
  <LinksUpToDate>false</LinksUpToDate>
  <CharactersWithSpaces>14213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Natural background guidance</dc:title>
  <dc:creator>Staff</dc:creator>
  <cp:lastModifiedBy>Anderson, Pam</cp:lastModifiedBy>
  <cp:revision>5</cp:revision>
  <cp:lastPrinted>2009-09-29T21:00:00Z</cp:lastPrinted>
  <dcterms:created xsi:type="dcterms:W3CDTF">2015-04-24T19:46:00Z</dcterms:created>
  <dcterms:modified xsi:type="dcterms:W3CDTF">2016-01-04T17:46:00Z</dcterms:modified>
</cp:coreProperties>
</file>