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9A9" w:rsidRDefault="007709A9" w:rsidP="007709A9">
      <w:pPr>
        <w:rPr>
          <w:rFonts w:ascii="Helvetica" w:hAnsi="Helvetica" w:cs="Helvetica"/>
          <w:color w:val="333333"/>
          <w:sz w:val="21"/>
          <w:szCs w:val="21"/>
          <w:lang w:val="en"/>
        </w:rPr>
      </w:pPr>
      <w:r>
        <w:rPr>
          <w:rFonts w:ascii="Helvetica" w:hAnsi="Helvetica" w:cs="Helvetica"/>
          <w:noProof/>
          <w:color w:val="337AB7"/>
          <w:sz w:val="21"/>
          <w:szCs w:val="21"/>
        </w:rPr>
        <w:drawing>
          <wp:inline distT="0" distB="0" distL="0" distR="0">
            <wp:extent cx="1838325" cy="295275"/>
            <wp:effectExtent l="0" t="0" r="0" b="9525"/>
            <wp:docPr id="27" name="Picture 27" descr="Home">
              <a:hlinkClick xmlns:a="http://schemas.openxmlformats.org/drawingml/2006/main" r:id="rId5"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ome">
                      <a:hlinkClick r:id="rId5" tooltip="&quot;Hom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295275"/>
                    </a:xfrm>
                    <a:prstGeom prst="rect">
                      <a:avLst/>
                    </a:prstGeom>
                    <a:noFill/>
                    <a:ln>
                      <a:noFill/>
                    </a:ln>
                  </pic:spPr>
                </pic:pic>
              </a:graphicData>
            </a:graphic>
          </wp:inline>
        </w:drawing>
      </w:r>
      <w:r>
        <w:rPr>
          <w:rStyle w:val="sr-only1"/>
          <w:rFonts w:ascii="Helvetica" w:hAnsi="Helvetica" w:cs="Helvetica"/>
          <w:color w:val="333333"/>
          <w:sz w:val="21"/>
          <w:szCs w:val="21"/>
          <w:lang w:val="en"/>
        </w:rPr>
        <w:t>Toggle navigation</w:t>
      </w:r>
      <w:r>
        <w:rPr>
          <w:rFonts w:ascii="Helvetica" w:hAnsi="Helvetica" w:cs="Helvetica"/>
          <w:color w:val="333333"/>
          <w:sz w:val="21"/>
          <w:szCs w:val="21"/>
          <w:lang w:val="en"/>
        </w:rPr>
        <w:t xml:space="preserve"> </w:t>
      </w:r>
    </w:p>
    <w:p w:rsidR="007709A9" w:rsidRDefault="007709A9" w:rsidP="007709A9">
      <w:pPr>
        <w:numPr>
          <w:ilvl w:val="0"/>
          <w:numId w:val="24"/>
        </w:numPr>
        <w:spacing w:before="100" w:beforeAutospacing="1" w:after="100" w:afterAutospacing="1" w:line="240" w:lineRule="auto"/>
        <w:rPr>
          <w:rFonts w:ascii="Helvetica" w:hAnsi="Helvetica" w:cs="Helvetica"/>
          <w:color w:val="333333"/>
          <w:sz w:val="21"/>
          <w:szCs w:val="21"/>
          <w:lang w:val="en"/>
        </w:rPr>
      </w:pPr>
      <w:hyperlink r:id="rId7" w:history="1">
        <w:r>
          <w:rPr>
            <w:rStyle w:val="Hyperlink"/>
            <w:rFonts w:ascii="Helvetica" w:hAnsi="Helvetica"/>
            <w:sz w:val="21"/>
            <w:szCs w:val="21"/>
            <w:lang w:val="en"/>
          </w:rPr>
          <w:t xml:space="preserve">Resources </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8" w:history="1">
        <w:r>
          <w:rPr>
            <w:rStyle w:val="Hyperlink"/>
            <w:rFonts w:ascii="Helvetica" w:hAnsi="Helvetica"/>
            <w:vanish/>
            <w:sz w:val="21"/>
            <w:szCs w:val="21"/>
            <w:lang w:val="en"/>
          </w:rPr>
          <w:t>Audio-visual equipment</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9" w:history="1">
        <w:r>
          <w:rPr>
            <w:rStyle w:val="Hyperlink"/>
            <w:rFonts w:ascii="Helvetica" w:hAnsi="Helvetica"/>
            <w:vanish/>
            <w:sz w:val="21"/>
            <w:szCs w:val="21"/>
            <w:lang w:val="en"/>
          </w:rPr>
          <w:t>Geographic information systems (GIS)</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10" w:history="1">
        <w:r>
          <w:rPr>
            <w:rStyle w:val="Hyperlink"/>
            <w:rFonts w:ascii="Helvetica" w:hAnsi="Helvetica"/>
            <w:vanish/>
            <w:sz w:val="21"/>
            <w:szCs w:val="21"/>
            <w:lang w:val="en"/>
          </w:rPr>
          <w:t>Communications</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11" w:history="1">
        <w:r>
          <w:rPr>
            <w:rStyle w:val="Hyperlink"/>
            <w:rFonts w:ascii="Helvetica" w:hAnsi="Helvetica"/>
            <w:vanish/>
            <w:sz w:val="21"/>
            <w:szCs w:val="21"/>
            <w:lang w:val="en"/>
          </w:rPr>
          <w:t>Conference rooms</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12" w:history="1">
        <w:r>
          <w:rPr>
            <w:rStyle w:val="Hyperlink"/>
            <w:rFonts w:ascii="Helvetica" w:hAnsi="Helvetica"/>
            <w:vanish/>
            <w:sz w:val="21"/>
            <w:szCs w:val="21"/>
            <w:lang w:val="en"/>
          </w:rPr>
          <w:t>Data services</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13" w:history="1">
        <w:r>
          <w:rPr>
            <w:rStyle w:val="Hyperlink"/>
            <w:rFonts w:ascii="Helvetica" w:hAnsi="Helvetica"/>
            <w:vanish/>
            <w:sz w:val="21"/>
            <w:szCs w:val="21"/>
            <w:lang w:val="en"/>
          </w:rPr>
          <w:t>MN.IT@MPCA</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14" w:history="1">
        <w:r>
          <w:rPr>
            <w:rStyle w:val="Hyperlink"/>
            <w:rFonts w:ascii="Helvetica" w:hAnsi="Helvetica"/>
            <w:vanish/>
            <w:sz w:val="21"/>
            <w:szCs w:val="21"/>
            <w:lang w:val="en"/>
          </w:rPr>
          <w:t>Library Services</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15" w:history="1">
        <w:r>
          <w:rPr>
            <w:rStyle w:val="Hyperlink"/>
            <w:rFonts w:ascii="Helvetica" w:hAnsi="Helvetica"/>
            <w:vanish/>
            <w:sz w:val="21"/>
            <w:szCs w:val="21"/>
            <w:lang w:val="en"/>
          </w:rPr>
          <w:t>Office procedures manual</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16" w:history="1">
        <w:r>
          <w:rPr>
            <w:rStyle w:val="Hyperlink"/>
            <w:rFonts w:ascii="Helvetica" w:hAnsi="Helvetica"/>
            <w:vanish/>
            <w:sz w:val="21"/>
            <w:szCs w:val="21"/>
            <w:lang w:val="en"/>
          </w:rPr>
          <w:t>Training and development</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17" w:history="1">
        <w:r>
          <w:rPr>
            <w:rStyle w:val="Hyperlink"/>
            <w:rFonts w:ascii="Helvetica" w:hAnsi="Helvetica"/>
            <w:vanish/>
            <w:sz w:val="21"/>
            <w:szCs w:val="21"/>
            <w:lang w:val="en"/>
          </w:rPr>
          <w:t>Video conference services</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18" w:history="1">
        <w:r>
          <w:rPr>
            <w:rStyle w:val="Hyperlink"/>
            <w:rFonts w:ascii="Helvetica" w:hAnsi="Helvetica"/>
            <w:vanish/>
            <w:sz w:val="21"/>
            <w:szCs w:val="21"/>
            <w:lang w:val="en"/>
          </w:rPr>
          <w:t>Webcasts</w:t>
        </w:r>
      </w:hyperlink>
    </w:p>
    <w:p w:rsidR="007709A9" w:rsidRDefault="007709A9" w:rsidP="007709A9">
      <w:pPr>
        <w:numPr>
          <w:ilvl w:val="0"/>
          <w:numId w:val="24"/>
        </w:numPr>
        <w:spacing w:before="100" w:beforeAutospacing="1" w:after="100" w:afterAutospacing="1" w:line="240" w:lineRule="auto"/>
        <w:rPr>
          <w:rFonts w:ascii="Helvetica" w:hAnsi="Helvetica" w:cs="Helvetica"/>
          <w:color w:val="333333"/>
          <w:sz w:val="21"/>
          <w:szCs w:val="21"/>
          <w:lang w:val="en"/>
        </w:rPr>
      </w:pPr>
      <w:hyperlink r:id="rId19" w:history="1">
        <w:r>
          <w:rPr>
            <w:rStyle w:val="Hyperlink"/>
            <w:rFonts w:ascii="Helvetica" w:hAnsi="Helvetica"/>
            <w:sz w:val="21"/>
            <w:szCs w:val="21"/>
            <w:lang w:val="en"/>
          </w:rPr>
          <w:t xml:space="preserve">Operations </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20" w:history="1">
        <w:r>
          <w:rPr>
            <w:rStyle w:val="Hyperlink"/>
            <w:rFonts w:ascii="Helvetica" w:hAnsi="Helvetica"/>
            <w:vanish/>
            <w:sz w:val="21"/>
            <w:szCs w:val="21"/>
            <w:lang w:val="en"/>
          </w:rPr>
          <w:t>Agency operations</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21" w:history="1">
        <w:r>
          <w:rPr>
            <w:rStyle w:val="Hyperlink"/>
            <w:rFonts w:ascii="Helvetica" w:hAnsi="Helvetica"/>
            <w:vanish/>
            <w:sz w:val="21"/>
            <w:szCs w:val="21"/>
            <w:lang w:val="en"/>
          </w:rPr>
          <w:t>Agency performance review</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22" w:history="1">
        <w:r>
          <w:rPr>
            <w:rStyle w:val="Hyperlink"/>
            <w:rFonts w:ascii="Helvetica" w:hAnsi="Helvetica"/>
            <w:vanish/>
            <w:sz w:val="21"/>
            <w:szCs w:val="21"/>
            <w:lang w:val="en"/>
          </w:rPr>
          <w:t>Budget reports</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23" w:history="1">
        <w:r>
          <w:rPr>
            <w:rStyle w:val="Hyperlink"/>
            <w:rFonts w:ascii="Helvetica" w:hAnsi="Helvetica"/>
            <w:vanish/>
            <w:sz w:val="21"/>
            <w:szCs w:val="21"/>
            <w:lang w:val="en"/>
          </w:rPr>
          <w:t>Continuous Improvement</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24" w:history="1">
        <w:r>
          <w:rPr>
            <w:rStyle w:val="Hyperlink"/>
            <w:rFonts w:ascii="Helvetica" w:hAnsi="Helvetica"/>
            <w:vanish/>
            <w:sz w:val="21"/>
            <w:szCs w:val="21"/>
            <w:lang w:val="en"/>
          </w:rPr>
          <w:t>Contracts and outgoing grants</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25" w:history="1">
        <w:r>
          <w:rPr>
            <w:rStyle w:val="Hyperlink"/>
            <w:rFonts w:ascii="Helvetica" w:hAnsi="Helvetica"/>
            <w:vanish/>
            <w:sz w:val="21"/>
            <w:szCs w:val="21"/>
            <w:lang w:val="en"/>
          </w:rPr>
          <w:t>Grants — incoming and cooperative agreements</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26" w:history="1">
        <w:r>
          <w:rPr>
            <w:rStyle w:val="Hyperlink"/>
            <w:rFonts w:ascii="Helvetica" w:hAnsi="Helvetica"/>
            <w:vanish/>
            <w:sz w:val="21"/>
            <w:szCs w:val="21"/>
            <w:lang w:val="en"/>
          </w:rPr>
          <w:t>Labor Management Committee</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27" w:history="1">
        <w:r>
          <w:rPr>
            <w:rStyle w:val="Hyperlink"/>
            <w:rFonts w:ascii="Helvetica" w:hAnsi="Helvetica"/>
            <w:vanish/>
            <w:sz w:val="21"/>
            <w:szCs w:val="21"/>
            <w:lang w:val="en"/>
          </w:rPr>
          <w:t>Management teams &amp; media forums</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28" w:history="1">
        <w:r>
          <w:rPr>
            <w:rStyle w:val="Hyperlink"/>
            <w:rFonts w:ascii="Helvetica" w:hAnsi="Helvetica"/>
            <w:vanish/>
            <w:sz w:val="21"/>
            <w:szCs w:val="21"/>
            <w:lang w:val="en"/>
          </w:rPr>
          <w:t>Purchasing</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29" w:history="1">
        <w:r>
          <w:rPr>
            <w:rStyle w:val="Hyperlink"/>
            <w:rFonts w:ascii="Helvetica" w:hAnsi="Helvetica"/>
            <w:vanish/>
            <w:sz w:val="21"/>
            <w:szCs w:val="21"/>
            <w:lang w:val="en"/>
          </w:rPr>
          <w:t>Records management</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30" w:history="1">
        <w:r>
          <w:rPr>
            <w:rStyle w:val="Hyperlink"/>
            <w:rFonts w:ascii="Helvetica" w:hAnsi="Helvetica"/>
            <w:vanish/>
            <w:sz w:val="21"/>
            <w:szCs w:val="21"/>
            <w:lang w:val="en"/>
          </w:rPr>
          <w:t>Baldrige Assessment</w:t>
        </w:r>
      </w:hyperlink>
    </w:p>
    <w:p w:rsidR="007709A9" w:rsidRDefault="007709A9" w:rsidP="007709A9">
      <w:pPr>
        <w:numPr>
          <w:ilvl w:val="0"/>
          <w:numId w:val="24"/>
        </w:numPr>
        <w:spacing w:before="100" w:beforeAutospacing="1" w:after="100" w:afterAutospacing="1" w:line="240" w:lineRule="auto"/>
        <w:rPr>
          <w:rFonts w:ascii="Helvetica" w:hAnsi="Helvetica" w:cs="Helvetica"/>
          <w:color w:val="333333"/>
          <w:sz w:val="21"/>
          <w:szCs w:val="21"/>
          <w:lang w:val="en"/>
        </w:rPr>
      </w:pPr>
      <w:hyperlink r:id="rId31" w:history="1">
        <w:r>
          <w:rPr>
            <w:rStyle w:val="Hyperlink"/>
            <w:rFonts w:ascii="Helvetica" w:hAnsi="Helvetica"/>
            <w:sz w:val="21"/>
            <w:szCs w:val="21"/>
            <w:lang w:val="en"/>
          </w:rPr>
          <w:t xml:space="preserve">Programs </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32" w:history="1">
        <w:r>
          <w:rPr>
            <w:rStyle w:val="Hyperlink"/>
            <w:rFonts w:ascii="Helvetica" w:hAnsi="Helvetica"/>
            <w:vanish/>
            <w:sz w:val="21"/>
            <w:szCs w:val="21"/>
            <w:lang w:val="en"/>
          </w:rPr>
          <w:t>Construction stormwater inspector's headquarters</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33" w:history="1">
        <w:r>
          <w:rPr>
            <w:rStyle w:val="Hyperlink"/>
            <w:rFonts w:ascii="Helvetica" w:hAnsi="Helvetica"/>
            <w:vanish/>
            <w:sz w:val="21"/>
            <w:szCs w:val="21"/>
            <w:lang w:val="en"/>
          </w:rPr>
          <w:t>Control Equipment</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34" w:history="1">
        <w:r>
          <w:rPr>
            <w:rStyle w:val="Hyperlink"/>
            <w:rFonts w:ascii="Helvetica" w:hAnsi="Helvetica"/>
            <w:vanish/>
            <w:sz w:val="21"/>
            <w:szCs w:val="21"/>
            <w:lang w:val="en"/>
          </w:rPr>
          <w:t>Community Involvement Guide</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35" w:history="1">
        <w:r>
          <w:rPr>
            <w:rStyle w:val="Hyperlink"/>
            <w:rFonts w:ascii="Helvetica" w:hAnsi="Helvetica"/>
            <w:vanish/>
            <w:sz w:val="21"/>
            <w:szCs w:val="21"/>
            <w:lang w:val="en"/>
          </w:rPr>
          <w:t>Emergency response</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36" w:history="1">
        <w:r>
          <w:rPr>
            <w:rStyle w:val="Hyperlink"/>
            <w:rFonts w:ascii="Helvetica" w:hAnsi="Helvetica"/>
            <w:vanish/>
            <w:sz w:val="21"/>
            <w:szCs w:val="21"/>
            <w:lang w:val="en"/>
          </w:rPr>
          <w:t>Enforcement Response Plan</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37" w:history="1">
        <w:r>
          <w:rPr>
            <w:rStyle w:val="Hyperlink"/>
            <w:rFonts w:ascii="Helvetica" w:hAnsi="Helvetica"/>
            <w:vanish/>
            <w:sz w:val="21"/>
            <w:szCs w:val="21"/>
            <w:lang w:val="en"/>
          </w:rPr>
          <w:t>EAO Division publications</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38" w:history="1">
        <w:r>
          <w:rPr>
            <w:rStyle w:val="Hyperlink"/>
            <w:rFonts w:ascii="Helvetica" w:hAnsi="Helvetica"/>
            <w:vanish/>
            <w:sz w:val="21"/>
            <w:szCs w:val="21"/>
            <w:lang w:val="en"/>
          </w:rPr>
          <w:t>Feedlot Program headquarters</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39" w:history="1">
        <w:r>
          <w:rPr>
            <w:rStyle w:val="Hyperlink"/>
            <w:rFonts w:ascii="Helvetica" w:hAnsi="Helvetica"/>
            <w:vanish/>
            <w:sz w:val="21"/>
            <w:szCs w:val="21"/>
            <w:lang w:val="en"/>
          </w:rPr>
          <w:t>Industrial Stormwater Program inspector's headquarters</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40" w:history="1">
        <w:r>
          <w:rPr>
            <w:rStyle w:val="Hyperlink"/>
            <w:rFonts w:ascii="Helvetica" w:hAnsi="Helvetica"/>
            <w:vanish/>
            <w:sz w:val="21"/>
            <w:szCs w:val="21"/>
            <w:lang w:val="en"/>
          </w:rPr>
          <w:t>Permitting</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41" w:history="1">
        <w:r>
          <w:rPr>
            <w:rStyle w:val="Hyperlink"/>
            <w:rFonts w:ascii="Helvetica" w:hAnsi="Helvetica"/>
            <w:vanish/>
            <w:sz w:val="21"/>
            <w:szCs w:val="21"/>
            <w:lang w:val="en"/>
          </w:rPr>
          <w:t>Site assessment and petroleum remediation referrals</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42" w:history="1">
        <w:r>
          <w:rPr>
            <w:rStyle w:val="Hyperlink"/>
            <w:rFonts w:ascii="Helvetica" w:hAnsi="Helvetica"/>
            <w:vanish/>
            <w:sz w:val="21"/>
            <w:szCs w:val="21"/>
            <w:lang w:val="en"/>
          </w:rPr>
          <w:t>Solid waste permitting</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43" w:history="1">
        <w:r>
          <w:rPr>
            <w:rStyle w:val="Hyperlink"/>
            <w:rFonts w:ascii="Helvetica" w:hAnsi="Helvetica"/>
            <w:vanish/>
            <w:sz w:val="21"/>
            <w:szCs w:val="21"/>
            <w:lang w:val="en"/>
          </w:rPr>
          <w:t>SSTS law and rule history</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44" w:history="1">
        <w:r>
          <w:rPr>
            <w:rStyle w:val="Hyperlink"/>
            <w:rFonts w:ascii="Helvetica" w:hAnsi="Helvetica"/>
            <w:vanish/>
            <w:sz w:val="21"/>
            <w:szCs w:val="21"/>
            <w:lang w:val="en"/>
          </w:rPr>
          <w:t>Water quality compliance and enforcement inspector's page</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45" w:history="1">
        <w:r>
          <w:rPr>
            <w:rStyle w:val="Hyperlink"/>
            <w:rFonts w:ascii="Helvetica" w:hAnsi="Helvetica"/>
            <w:vanish/>
            <w:sz w:val="21"/>
            <w:szCs w:val="21"/>
            <w:lang w:val="en"/>
          </w:rPr>
          <w:t>Water quality monitoring planning</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46" w:history="1">
        <w:r>
          <w:rPr>
            <w:rStyle w:val="Hyperlink"/>
            <w:rFonts w:ascii="Helvetica" w:hAnsi="Helvetica"/>
            <w:vanish/>
            <w:sz w:val="21"/>
            <w:szCs w:val="21"/>
            <w:lang w:val="en"/>
          </w:rPr>
          <w:t>Water quality permit writers guidance</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47" w:history="1">
        <w:r>
          <w:rPr>
            <w:rStyle w:val="Hyperlink"/>
            <w:rFonts w:ascii="Helvetica" w:hAnsi="Helvetica"/>
            <w:vanish/>
            <w:sz w:val="21"/>
            <w:szCs w:val="21"/>
            <w:lang w:val="en"/>
          </w:rPr>
          <w:t>Watershed project management</w:t>
        </w:r>
      </w:hyperlink>
    </w:p>
    <w:p w:rsidR="007709A9" w:rsidRDefault="007709A9" w:rsidP="007709A9">
      <w:pPr>
        <w:numPr>
          <w:ilvl w:val="0"/>
          <w:numId w:val="24"/>
        </w:numPr>
        <w:spacing w:before="100" w:beforeAutospacing="1" w:after="100" w:afterAutospacing="1" w:line="240" w:lineRule="auto"/>
        <w:rPr>
          <w:rFonts w:ascii="Helvetica" w:hAnsi="Helvetica" w:cs="Helvetica"/>
          <w:color w:val="333333"/>
          <w:sz w:val="21"/>
          <w:szCs w:val="21"/>
          <w:lang w:val="en"/>
        </w:rPr>
      </w:pPr>
      <w:hyperlink r:id="rId48" w:history="1">
        <w:r>
          <w:rPr>
            <w:rStyle w:val="Hyperlink"/>
            <w:rFonts w:ascii="Helvetica" w:hAnsi="Helvetica"/>
            <w:sz w:val="21"/>
            <w:szCs w:val="21"/>
            <w:lang w:val="en"/>
          </w:rPr>
          <w:t xml:space="preserve">HR &amp; policies </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49" w:history="1">
        <w:r>
          <w:rPr>
            <w:rStyle w:val="Hyperlink"/>
            <w:rFonts w:ascii="Helvetica" w:hAnsi="Helvetica"/>
            <w:vanish/>
            <w:sz w:val="21"/>
            <w:szCs w:val="21"/>
            <w:lang w:val="en"/>
          </w:rPr>
          <w:t>Safety</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50" w:history="1">
        <w:r>
          <w:rPr>
            <w:rStyle w:val="Hyperlink"/>
            <w:rFonts w:ascii="Helvetica" w:hAnsi="Helvetica"/>
            <w:vanish/>
            <w:sz w:val="21"/>
            <w:szCs w:val="21"/>
            <w:lang w:val="en"/>
          </w:rPr>
          <w:t>Employee benefits</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51" w:history="1">
        <w:r>
          <w:rPr>
            <w:rStyle w:val="Hyperlink"/>
            <w:rFonts w:ascii="Helvetica" w:hAnsi="Helvetica"/>
            <w:vanish/>
            <w:sz w:val="21"/>
            <w:szCs w:val="21"/>
            <w:lang w:val="en"/>
          </w:rPr>
          <w:t>Family Medical Leave Act</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52" w:tooltip="/supervisors-managers#overlay=node/5449/edit" w:history="1">
        <w:r>
          <w:rPr>
            <w:rStyle w:val="Hyperlink"/>
            <w:rFonts w:ascii="Helvetica" w:hAnsi="Helvetica"/>
            <w:vanish/>
            <w:sz w:val="21"/>
            <w:szCs w:val="21"/>
            <w:lang w:val="en"/>
          </w:rPr>
          <w:t>For supervisors &amp; managers</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53" w:history="1">
        <w:r>
          <w:rPr>
            <w:rStyle w:val="Hyperlink"/>
            <w:rFonts w:ascii="Helvetica" w:hAnsi="Helvetica"/>
            <w:vanish/>
            <w:sz w:val="21"/>
            <w:szCs w:val="21"/>
            <w:lang w:val="en"/>
          </w:rPr>
          <w:t>Job postings and seniority rosters</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54" w:history="1">
        <w:r>
          <w:rPr>
            <w:rStyle w:val="Hyperlink"/>
            <w:rFonts w:ascii="Helvetica" w:hAnsi="Helvetica"/>
            <w:vanish/>
            <w:sz w:val="21"/>
            <w:szCs w:val="21"/>
            <w:lang w:val="en"/>
          </w:rPr>
          <w:t>New employees</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55" w:history="1">
        <w:r>
          <w:rPr>
            <w:rStyle w:val="Hyperlink"/>
            <w:rFonts w:ascii="Helvetica" w:hAnsi="Helvetica"/>
            <w:vanish/>
            <w:sz w:val="21"/>
            <w:szCs w:val="21"/>
            <w:lang w:val="en"/>
          </w:rPr>
          <w:t>Policies</w:t>
        </w:r>
      </w:hyperlink>
    </w:p>
    <w:p w:rsidR="007709A9" w:rsidRDefault="007709A9" w:rsidP="007709A9">
      <w:pPr>
        <w:numPr>
          <w:ilvl w:val="0"/>
          <w:numId w:val="24"/>
        </w:numPr>
        <w:spacing w:before="100" w:beforeAutospacing="1" w:after="100" w:afterAutospacing="1" w:line="240" w:lineRule="auto"/>
        <w:rPr>
          <w:rFonts w:ascii="Helvetica" w:hAnsi="Helvetica" w:cs="Helvetica"/>
          <w:color w:val="333333"/>
          <w:sz w:val="21"/>
          <w:szCs w:val="21"/>
          <w:lang w:val="en"/>
        </w:rPr>
      </w:pPr>
      <w:hyperlink r:id="rId56" w:history="1">
        <w:r>
          <w:rPr>
            <w:rStyle w:val="Hyperlink"/>
            <w:rFonts w:ascii="Helvetica" w:hAnsi="Helvetica"/>
            <w:sz w:val="21"/>
            <w:szCs w:val="21"/>
            <w:lang w:val="en"/>
          </w:rPr>
          <w:t xml:space="preserve">Our community </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57" w:history="1">
        <w:r>
          <w:rPr>
            <w:rStyle w:val="Hyperlink"/>
            <w:rFonts w:ascii="Helvetica" w:hAnsi="Helvetica"/>
            <w:vanish/>
            <w:sz w:val="21"/>
            <w:szCs w:val="21"/>
            <w:lang w:val="en"/>
          </w:rPr>
          <w:t>Employee recognition</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58" w:history="1">
        <w:r>
          <w:rPr>
            <w:rStyle w:val="Hyperlink"/>
            <w:rFonts w:ascii="Helvetica" w:hAnsi="Helvetica"/>
            <w:vanish/>
            <w:sz w:val="21"/>
            <w:szCs w:val="21"/>
            <w:lang w:val="en"/>
          </w:rPr>
          <w:t>Eco Experience</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59" w:history="1">
        <w:r>
          <w:rPr>
            <w:rStyle w:val="Hyperlink"/>
            <w:rFonts w:ascii="Helvetica" w:hAnsi="Helvetica"/>
            <w:vanish/>
            <w:sz w:val="21"/>
            <w:szCs w:val="21"/>
            <w:lang w:val="en"/>
          </w:rPr>
          <w:t>Health promotion</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60" w:history="1">
        <w:r>
          <w:rPr>
            <w:rStyle w:val="Hyperlink"/>
            <w:rFonts w:ascii="Helvetica" w:hAnsi="Helvetica"/>
            <w:vanish/>
            <w:sz w:val="21"/>
            <w:szCs w:val="21"/>
            <w:lang w:val="en"/>
          </w:rPr>
          <w:t>Leadership Forum</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61" w:history="1">
        <w:r>
          <w:rPr>
            <w:rStyle w:val="Hyperlink"/>
            <w:rFonts w:ascii="Helvetica" w:hAnsi="Helvetica"/>
            <w:vanish/>
            <w:sz w:val="21"/>
            <w:szCs w:val="21"/>
            <w:lang w:val="en"/>
          </w:rPr>
          <w:t>MPCA Combined Charities</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62" w:history="1">
        <w:r>
          <w:rPr>
            <w:rStyle w:val="Hyperlink"/>
            <w:rFonts w:ascii="Helvetica" w:hAnsi="Helvetica"/>
            <w:vanish/>
            <w:sz w:val="21"/>
            <w:szCs w:val="21"/>
            <w:lang w:val="en"/>
          </w:rPr>
          <w:t>Shout Out</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63" w:history="1">
        <w:r>
          <w:rPr>
            <w:rStyle w:val="Hyperlink"/>
            <w:rFonts w:ascii="Helvetica" w:hAnsi="Helvetica"/>
            <w:vanish/>
            <w:sz w:val="21"/>
            <w:szCs w:val="21"/>
            <w:lang w:val="en"/>
          </w:rPr>
          <w:t>Sustainability</w:t>
        </w:r>
      </w:hyperlink>
    </w:p>
    <w:p w:rsidR="007709A9" w:rsidRDefault="007709A9" w:rsidP="007709A9">
      <w:pPr>
        <w:numPr>
          <w:ilvl w:val="1"/>
          <w:numId w:val="24"/>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720"/>
        <w:rPr>
          <w:rFonts w:ascii="Helvetica" w:hAnsi="Helvetica" w:cs="Helvetica"/>
          <w:vanish/>
          <w:color w:val="333333"/>
          <w:sz w:val="21"/>
          <w:szCs w:val="21"/>
          <w:lang w:val="en"/>
        </w:rPr>
      </w:pPr>
      <w:hyperlink r:id="rId64" w:history="1">
        <w:r>
          <w:rPr>
            <w:rStyle w:val="Hyperlink"/>
            <w:rFonts w:ascii="Helvetica" w:hAnsi="Helvetica"/>
            <w:vanish/>
            <w:sz w:val="21"/>
            <w:szCs w:val="21"/>
            <w:lang w:val="en"/>
          </w:rPr>
          <w:t>eBulletin Board</w:t>
        </w:r>
      </w:hyperlink>
    </w:p>
    <w:p w:rsidR="007709A9" w:rsidRDefault="007709A9" w:rsidP="007709A9">
      <w:pPr>
        <w:numPr>
          <w:ilvl w:val="0"/>
          <w:numId w:val="25"/>
        </w:numPr>
        <w:spacing w:before="100" w:beforeAutospacing="1" w:after="100" w:afterAutospacing="1" w:line="240" w:lineRule="auto"/>
        <w:rPr>
          <w:rFonts w:ascii="Helvetica" w:hAnsi="Helvetica" w:cs="Helvetica"/>
          <w:color w:val="333333"/>
          <w:sz w:val="21"/>
          <w:szCs w:val="21"/>
          <w:lang w:val="en"/>
        </w:rPr>
      </w:pPr>
      <w:r>
        <w:rPr>
          <w:rFonts w:ascii="Helvetica" w:hAnsi="Helvetica" w:cs="Helvetica"/>
          <w:noProof/>
          <w:color w:val="337AB7"/>
          <w:sz w:val="21"/>
          <w:szCs w:val="21"/>
        </w:rPr>
        <w:drawing>
          <wp:inline distT="0" distB="0" distL="0" distR="0">
            <wp:extent cx="361950" cy="323850"/>
            <wp:effectExtent l="0" t="0" r="0" b="0"/>
            <wp:docPr id="26" name="Picture 26" descr="MPCA website">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PCA website">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p>
    <w:p w:rsidR="007709A9" w:rsidRDefault="007709A9" w:rsidP="007709A9">
      <w:pPr>
        <w:numPr>
          <w:ilvl w:val="0"/>
          <w:numId w:val="26"/>
        </w:numPr>
        <w:shd w:val="clear" w:color="auto" w:fill="F5F5F5"/>
        <w:spacing w:before="100" w:beforeAutospacing="1" w:after="100" w:afterAutospacing="1" w:line="240" w:lineRule="auto"/>
        <w:rPr>
          <w:rFonts w:ascii="Helvetica" w:hAnsi="Helvetica" w:cs="Helvetica"/>
          <w:color w:val="333333"/>
          <w:sz w:val="21"/>
          <w:szCs w:val="21"/>
          <w:lang w:val="en"/>
        </w:rPr>
      </w:pPr>
      <w:hyperlink r:id="rId67" w:history="1">
        <w:r>
          <w:rPr>
            <w:rStyle w:val="Hyperlink"/>
            <w:rFonts w:ascii="Helvetica" w:hAnsi="Helvetica"/>
            <w:sz w:val="21"/>
            <w:szCs w:val="21"/>
            <w:lang w:val="en"/>
          </w:rPr>
          <w:t>Operations</w:t>
        </w:r>
      </w:hyperlink>
    </w:p>
    <w:p w:rsidR="007709A9" w:rsidRDefault="007709A9" w:rsidP="007709A9">
      <w:pPr>
        <w:numPr>
          <w:ilvl w:val="0"/>
          <w:numId w:val="26"/>
        </w:numPr>
        <w:shd w:val="clear" w:color="auto" w:fill="F5F5F5"/>
        <w:spacing w:before="100" w:beforeAutospacing="1" w:after="100" w:afterAutospacing="1" w:line="240" w:lineRule="auto"/>
        <w:rPr>
          <w:rFonts w:ascii="Helvetica" w:hAnsi="Helvetica" w:cs="Helvetica"/>
          <w:color w:val="333333"/>
          <w:sz w:val="21"/>
          <w:szCs w:val="21"/>
          <w:lang w:val="en"/>
        </w:rPr>
      </w:pPr>
      <w:hyperlink r:id="rId68" w:history="1">
        <w:r>
          <w:rPr>
            <w:rStyle w:val="Hyperlink"/>
            <w:rFonts w:ascii="Helvetica" w:hAnsi="Helvetica"/>
            <w:sz w:val="21"/>
            <w:szCs w:val="21"/>
            <w:lang w:val="en"/>
          </w:rPr>
          <w:t>Contracts and outgoing grants</w:t>
        </w:r>
      </w:hyperlink>
    </w:p>
    <w:p w:rsidR="007709A9" w:rsidRDefault="007709A9" w:rsidP="007709A9">
      <w:pPr>
        <w:numPr>
          <w:ilvl w:val="0"/>
          <w:numId w:val="26"/>
        </w:numPr>
        <w:shd w:val="clear" w:color="auto" w:fill="F5F5F5"/>
        <w:spacing w:before="100" w:beforeAutospacing="1" w:after="100" w:afterAutospacing="1" w:line="240" w:lineRule="auto"/>
        <w:rPr>
          <w:rFonts w:ascii="Helvetica" w:hAnsi="Helvetica" w:cs="Helvetica"/>
          <w:color w:val="333333"/>
          <w:sz w:val="21"/>
          <w:szCs w:val="21"/>
          <w:lang w:val="en"/>
        </w:rPr>
      </w:pPr>
      <w:r>
        <w:rPr>
          <w:rFonts w:ascii="Helvetica" w:hAnsi="Helvetica" w:cs="Helvetica"/>
          <w:color w:val="333333"/>
          <w:sz w:val="21"/>
          <w:szCs w:val="21"/>
          <w:lang w:val="en"/>
        </w:rPr>
        <w:t>Contract development FAQs</w:t>
      </w:r>
    </w:p>
    <w:p w:rsidR="007709A9" w:rsidRDefault="007709A9" w:rsidP="007709A9">
      <w:pPr>
        <w:pStyle w:val="Heading1"/>
        <w:pBdr>
          <w:bottom w:val="single" w:sz="6" w:space="7" w:color="EEEEEE"/>
        </w:pBdr>
        <w:spacing w:before="0" w:after="300"/>
        <w:rPr>
          <w:color w:val="333333"/>
          <w:lang w:val="en"/>
        </w:rPr>
      </w:pPr>
      <w:r>
        <w:rPr>
          <w:color w:val="333333"/>
          <w:lang w:val="en"/>
        </w:rPr>
        <w:t>Contract development FAQs</w:t>
      </w:r>
    </w:p>
    <w:p w:rsidR="007709A9" w:rsidRDefault="007709A9" w:rsidP="007709A9">
      <w:pPr>
        <w:pStyle w:val="Heading2"/>
        <w:rPr>
          <w:color w:val="333333"/>
          <w:lang w:val="en"/>
        </w:rPr>
      </w:pPr>
      <w:r>
        <w:rPr>
          <w:color w:val="333333"/>
          <w:lang w:val="en"/>
        </w:rPr>
        <w:t>Contract development FAQs</w:t>
      </w:r>
    </w:p>
    <w:p w:rsidR="007709A9" w:rsidRDefault="007709A9" w:rsidP="007709A9">
      <w:pPr>
        <w:pStyle w:val="Heading3"/>
        <w:rPr>
          <w:color w:val="333333"/>
          <w:lang w:val="en"/>
        </w:rPr>
      </w:pPr>
      <w:r>
        <w:rPr>
          <w:color w:val="333333"/>
          <w:lang w:val="en"/>
        </w:rPr>
        <w:t>How do I request a new contract?</w:t>
      </w:r>
    </w:p>
    <w:p w:rsidR="007709A9" w:rsidRDefault="007709A9" w:rsidP="007709A9">
      <w:pPr>
        <w:numPr>
          <w:ilvl w:val="0"/>
          <w:numId w:val="27"/>
        </w:numPr>
        <w:spacing w:before="100" w:beforeAutospacing="1" w:after="100" w:afterAutospacing="1" w:line="240" w:lineRule="auto"/>
        <w:rPr>
          <w:rFonts w:ascii="Helvetica" w:hAnsi="Helvetica" w:cs="Helvetica"/>
          <w:color w:val="333333"/>
          <w:sz w:val="21"/>
          <w:szCs w:val="21"/>
          <w:lang w:val="en"/>
        </w:rPr>
      </w:pPr>
      <w:r>
        <w:rPr>
          <w:rFonts w:ascii="Helvetica" w:hAnsi="Helvetica" w:cs="Helvetica"/>
          <w:color w:val="333333"/>
          <w:sz w:val="21"/>
          <w:szCs w:val="21"/>
          <w:lang w:val="en"/>
        </w:rPr>
        <w:t xml:space="preserve">Use the new </w:t>
      </w:r>
      <w:hyperlink r:id="rId69" w:tgtFrame="_blank" w:history="1">
        <w:r>
          <w:rPr>
            <w:rStyle w:val="Hyperlink"/>
            <w:rFonts w:ascii="Helvetica" w:hAnsi="Helvetica"/>
            <w:sz w:val="21"/>
            <w:szCs w:val="21"/>
            <w:lang w:val="en"/>
          </w:rPr>
          <w:t xml:space="preserve">Contract/Grant Assistance Request </w:t>
        </w:r>
        <w:proofErr w:type="spellStart"/>
        <w:r>
          <w:rPr>
            <w:rStyle w:val="Hyperlink"/>
            <w:rFonts w:ascii="Helvetica" w:hAnsi="Helvetica"/>
            <w:sz w:val="21"/>
            <w:szCs w:val="21"/>
            <w:lang w:val="en"/>
          </w:rPr>
          <w:t>eform</w:t>
        </w:r>
        <w:proofErr w:type="spellEnd"/>
      </w:hyperlink>
      <w:r>
        <w:rPr>
          <w:rFonts w:ascii="Helvetica" w:hAnsi="Helvetica" w:cs="Helvetica"/>
          <w:color w:val="333333"/>
          <w:sz w:val="21"/>
          <w:szCs w:val="21"/>
          <w:lang w:val="en"/>
        </w:rPr>
        <w:t xml:space="preserve"> to submit your request for a contract, grant, or amendment. The </w:t>
      </w:r>
      <w:hyperlink r:id="rId70" w:history="1">
        <w:r>
          <w:rPr>
            <w:rStyle w:val="Hyperlink"/>
            <w:rFonts w:ascii="Helvetica" w:hAnsi="Helvetica"/>
            <w:sz w:val="21"/>
            <w:szCs w:val="21"/>
            <w:lang w:val="en"/>
          </w:rPr>
          <w:t>reference guide</w:t>
        </w:r>
      </w:hyperlink>
      <w:r>
        <w:rPr>
          <w:rFonts w:ascii="Helvetica" w:hAnsi="Helvetica" w:cs="Helvetica"/>
          <w:color w:val="333333"/>
          <w:sz w:val="21"/>
          <w:szCs w:val="21"/>
          <w:lang w:val="en"/>
        </w:rPr>
        <w:t xml:space="preserve"> will walk you through each step of the new process.  </w:t>
      </w:r>
    </w:p>
    <w:p w:rsidR="007709A9" w:rsidRDefault="007709A9" w:rsidP="007709A9">
      <w:pPr>
        <w:pStyle w:val="Heading3"/>
        <w:rPr>
          <w:rFonts w:ascii="Droid Sans" w:hAnsi="Droid Sans" w:cs="Helvetica"/>
          <w:color w:val="333333"/>
          <w:sz w:val="36"/>
          <w:szCs w:val="36"/>
          <w:lang w:val="en"/>
        </w:rPr>
      </w:pPr>
      <w:r>
        <w:rPr>
          <w:color w:val="333333"/>
          <w:lang w:val="en"/>
        </w:rPr>
        <w:t>What happens after I submit a request?</w:t>
      </w:r>
    </w:p>
    <w:p w:rsidR="007709A9" w:rsidRDefault="007709A9" w:rsidP="007709A9">
      <w:pPr>
        <w:pStyle w:val="NormalWeb"/>
        <w:rPr>
          <w:rFonts w:ascii="Helvetica" w:hAnsi="Helvetica" w:cs="Helvetica"/>
          <w:color w:val="333333"/>
          <w:sz w:val="21"/>
          <w:szCs w:val="21"/>
          <w:lang w:val="en"/>
        </w:rPr>
      </w:pPr>
      <w:r>
        <w:rPr>
          <w:rFonts w:ascii="Helvetica" w:hAnsi="Helvetica" w:cs="Helvetica"/>
          <w:color w:val="333333"/>
          <w:sz w:val="21"/>
          <w:szCs w:val="21"/>
          <w:lang w:val="en"/>
        </w:rPr>
        <w:t>Once routed through your supervisor and fiscal coordinator and submitted to the Contracts Unit, a Contract Specialist will be assigned and will then meet with you to determine the appropriate contract type, the length of time it will take to develop the contract, key tasks and who is responsible for what. (Be sure to allow plenty of time for this process; while some contracts may be simple and straightforward, many are more complicated, depending on the type of contract, the clarity of needs, availability of program staff, etc.)</w:t>
      </w:r>
    </w:p>
    <w:p w:rsidR="007709A9" w:rsidRDefault="007709A9" w:rsidP="007709A9">
      <w:pPr>
        <w:pStyle w:val="NormalWeb"/>
        <w:rPr>
          <w:rFonts w:ascii="Helvetica" w:hAnsi="Helvetica" w:cs="Helvetica"/>
          <w:color w:val="333333"/>
          <w:sz w:val="21"/>
          <w:szCs w:val="21"/>
          <w:lang w:val="en"/>
        </w:rPr>
      </w:pPr>
      <w:r>
        <w:rPr>
          <w:rFonts w:ascii="Helvetica" w:hAnsi="Helvetica" w:cs="Helvetica"/>
          <w:color w:val="333333"/>
          <w:sz w:val="21"/>
          <w:szCs w:val="21"/>
          <w:lang w:val="en"/>
        </w:rPr>
        <w:t xml:space="preserve">The program staff and Contract Specialist will </w:t>
      </w:r>
      <w:proofErr w:type="gramStart"/>
      <w:r>
        <w:rPr>
          <w:rFonts w:ascii="Helvetica" w:hAnsi="Helvetica" w:cs="Helvetica"/>
          <w:color w:val="333333"/>
          <w:sz w:val="21"/>
          <w:szCs w:val="21"/>
          <w:lang w:val="en"/>
        </w:rPr>
        <w:t>partner</w:t>
      </w:r>
      <w:proofErr w:type="gramEnd"/>
      <w:r>
        <w:rPr>
          <w:rFonts w:ascii="Helvetica" w:hAnsi="Helvetica" w:cs="Helvetica"/>
          <w:color w:val="333333"/>
          <w:sz w:val="21"/>
          <w:szCs w:val="21"/>
          <w:lang w:val="en"/>
        </w:rPr>
        <w:t xml:space="preserve"> together to develop the proper contract and supporting documents. The Contract Specialist will be responsible for negotiating costs and contract terms, obtaining all required signatures and getting the contract executed.  The executed contract will be stored in OnBase and the official fiscal file, and distributed to the program staff.  At that point, the Contract/Project Manager (program staff) will be responsible for managing the contract.  See also Contract Management.</w:t>
      </w:r>
    </w:p>
    <w:p w:rsidR="007709A9" w:rsidRDefault="007709A9" w:rsidP="007709A9">
      <w:pPr>
        <w:pStyle w:val="Heading3"/>
        <w:rPr>
          <w:rFonts w:ascii="Droid Sans" w:hAnsi="Droid Sans" w:cs="Helvetica"/>
          <w:color w:val="333333"/>
          <w:sz w:val="36"/>
          <w:szCs w:val="36"/>
          <w:lang w:val="en"/>
        </w:rPr>
      </w:pPr>
      <w:r>
        <w:rPr>
          <w:color w:val="333333"/>
          <w:lang w:val="en"/>
        </w:rPr>
        <w:t>How do I request a contract amendment?</w:t>
      </w:r>
    </w:p>
    <w:p w:rsidR="007709A9" w:rsidRDefault="007709A9" w:rsidP="007709A9">
      <w:pPr>
        <w:pStyle w:val="NormalWeb"/>
        <w:rPr>
          <w:rFonts w:ascii="Helvetica" w:hAnsi="Helvetica" w:cs="Helvetica"/>
          <w:color w:val="333333"/>
          <w:sz w:val="21"/>
          <w:szCs w:val="21"/>
          <w:lang w:val="en"/>
        </w:rPr>
      </w:pPr>
      <w:r>
        <w:rPr>
          <w:rFonts w:ascii="Helvetica" w:hAnsi="Helvetica" w:cs="Helvetica"/>
          <w:color w:val="333333"/>
          <w:sz w:val="21"/>
          <w:szCs w:val="21"/>
          <w:lang w:val="en"/>
        </w:rPr>
        <w:t>If there is a change in scope, project end date or cost, a contract amendment is required. PCA program staff should submit a workflow request for contract assistance. See </w:t>
      </w:r>
      <w:hyperlink r:id="rId71" w:history="1">
        <w:r>
          <w:rPr>
            <w:rStyle w:val="Hyperlink"/>
            <w:rFonts w:ascii="Helvetica" w:hAnsi="Helvetica"/>
            <w:sz w:val="21"/>
            <w:szCs w:val="21"/>
            <w:lang w:val="en"/>
          </w:rPr>
          <w:t>Contracts (including outgoing grants)</w:t>
        </w:r>
      </w:hyperlink>
      <w:r>
        <w:rPr>
          <w:rFonts w:ascii="Helvetica" w:hAnsi="Helvetica" w:cs="Helvetica"/>
          <w:color w:val="333333"/>
          <w:sz w:val="21"/>
          <w:szCs w:val="21"/>
          <w:lang w:val="en"/>
        </w:rPr>
        <w:t xml:space="preserve"> for instructions. This initial contact </w:t>
      </w:r>
      <w:proofErr w:type="gramStart"/>
      <w:r>
        <w:rPr>
          <w:rFonts w:ascii="Helvetica" w:hAnsi="Helvetica" w:cs="Helvetica"/>
          <w:color w:val="333333"/>
          <w:sz w:val="21"/>
          <w:szCs w:val="21"/>
          <w:lang w:val="en"/>
        </w:rPr>
        <w:t>should be done</w:t>
      </w:r>
      <w:proofErr w:type="gramEnd"/>
      <w:r>
        <w:rPr>
          <w:rFonts w:ascii="Helvetica" w:hAnsi="Helvetica" w:cs="Helvetica"/>
          <w:color w:val="333333"/>
          <w:sz w:val="21"/>
          <w:szCs w:val="21"/>
          <w:lang w:val="en"/>
        </w:rPr>
        <w:t xml:space="preserve"> ideally 90 to 120 days before the end of the contract and a MINIMUM of 30 days prior to the end of the contract. Contract/Project Managers need to monitor their contracts to verify that work is progressing within contract timelines and established costs.</w:t>
      </w:r>
    </w:p>
    <w:p w:rsidR="007709A9" w:rsidRDefault="007709A9" w:rsidP="007709A9">
      <w:pPr>
        <w:pStyle w:val="NormalWeb"/>
        <w:rPr>
          <w:rFonts w:ascii="Helvetica" w:hAnsi="Helvetica" w:cs="Helvetica"/>
          <w:color w:val="333333"/>
          <w:sz w:val="21"/>
          <w:szCs w:val="21"/>
          <w:lang w:val="en"/>
        </w:rPr>
      </w:pPr>
      <w:r>
        <w:rPr>
          <w:rFonts w:ascii="Helvetica" w:hAnsi="Helvetica" w:cs="Helvetica"/>
          <w:color w:val="333333"/>
          <w:sz w:val="21"/>
          <w:szCs w:val="21"/>
          <w:lang w:val="en"/>
        </w:rPr>
        <w:lastRenderedPageBreak/>
        <w:t>Complete the </w:t>
      </w:r>
      <w:hyperlink r:id="rId72" w:tgtFrame="_blank" w:history="1">
        <w:r>
          <w:rPr>
            <w:rStyle w:val="Hyperlink"/>
            <w:rFonts w:ascii="Helvetica" w:hAnsi="Helvetica"/>
            <w:sz w:val="21"/>
            <w:szCs w:val="21"/>
            <w:lang w:val="en"/>
          </w:rPr>
          <w:t xml:space="preserve">Contractor/Grantee Performance </w:t>
        </w:r>
        <w:proofErr w:type="spellStart"/>
        <w:r>
          <w:rPr>
            <w:rStyle w:val="Hyperlink"/>
            <w:rFonts w:ascii="Helvetica" w:hAnsi="Helvetica"/>
            <w:sz w:val="21"/>
            <w:szCs w:val="21"/>
            <w:lang w:val="en"/>
          </w:rPr>
          <w:t>eform</w:t>
        </w:r>
        <w:proofErr w:type="spellEnd"/>
      </w:hyperlink>
      <w:r>
        <w:rPr>
          <w:rFonts w:ascii="Helvetica" w:hAnsi="Helvetica" w:cs="Helvetica"/>
          <w:color w:val="333333"/>
          <w:sz w:val="21"/>
          <w:szCs w:val="21"/>
          <w:lang w:val="en"/>
        </w:rPr>
        <w:t> through OnBase workflow. This new process offers some autofill features and ensures all evaluations are readily retrievable.</w:t>
      </w:r>
    </w:p>
    <w:p w:rsidR="007709A9" w:rsidRDefault="007709A9" w:rsidP="007709A9">
      <w:pPr>
        <w:pStyle w:val="NormalWeb"/>
        <w:rPr>
          <w:rFonts w:ascii="Helvetica" w:hAnsi="Helvetica" w:cs="Helvetica"/>
          <w:color w:val="333333"/>
          <w:sz w:val="21"/>
          <w:szCs w:val="21"/>
          <w:lang w:val="en"/>
        </w:rPr>
      </w:pPr>
      <w:r>
        <w:rPr>
          <w:rFonts w:ascii="Helvetica" w:hAnsi="Helvetica" w:cs="Helvetica"/>
          <w:color w:val="333333"/>
          <w:sz w:val="21"/>
          <w:szCs w:val="21"/>
          <w:lang w:val="en"/>
        </w:rPr>
        <w:t xml:space="preserve">To help you remember this important step at the end of a contract or grant, an email reminder containing a link to the workflow </w:t>
      </w:r>
      <w:proofErr w:type="gramStart"/>
      <w:r>
        <w:rPr>
          <w:rFonts w:ascii="Helvetica" w:hAnsi="Helvetica" w:cs="Helvetica"/>
          <w:color w:val="333333"/>
          <w:sz w:val="21"/>
          <w:szCs w:val="21"/>
          <w:lang w:val="en"/>
        </w:rPr>
        <w:t>will be automatically sent</w:t>
      </w:r>
      <w:proofErr w:type="gramEnd"/>
      <w:r>
        <w:rPr>
          <w:rFonts w:ascii="Helvetica" w:hAnsi="Helvetica" w:cs="Helvetica"/>
          <w:color w:val="333333"/>
          <w:sz w:val="21"/>
          <w:szCs w:val="21"/>
          <w:lang w:val="en"/>
        </w:rPr>
        <w:t xml:space="preserve"> to the project manager when the contract or grant expires. The</w:t>
      </w:r>
      <w:proofErr w:type="gramStart"/>
      <w:r>
        <w:rPr>
          <w:rFonts w:ascii="Helvetica" w:hAnsi="Helvetica" w:cs="Helvetica"/>
          <w:color w:val="333333"/>
          <w:sz w:val="21"/>
          <w:szCs w:val="21"/>
          <w:lang w:val="en"/>
        </w:rPr>
        <w:t>  </w:t>
      </w:r>
      <w:proofErr w:type="gramEnd"/>
      <w:r>
        <w:rPr>
          <w:rFonts w:ascii="Helvetica" w:hAnsi="Helvetica" w:cs="Helvetica"/>
          <w:color w:val="333333"/>
          <w:sz w:val="21"/>
          <w:szCs w:val="21"/>
          <w:lang w:val="en"/>
        </w:rPr>
        <w:fldChar w:fldCharType="begin"/>
      </w:r>
      <w:r>
        <w:rPr>
          <w:rFonts w:ascii="Helvetica" w:hAnsi="Helvetica" w:cs="Helvetica"/>
          <w:color w:val="333333"/>
          <w:sz w:val="21"/>
          <w:szCs w:val="21"/>
          <w:lang w:val="en"/>
        </w:rPr>
        <w:instrText xml:space="preserve"> HYPERLINK "http://s-sp33/appnet/docpop/docpop.aspx?docid=1640793&amp;client=activex" \t "_blank" </w:instrText>
      </w:r>
      <w:r>
        <w:rPr>
          <w:rFonts w:ascii="Helvetica" w:hAnsi="Helvetica" w:cs="Helvetica"/>
          <w:color w:val="333333"/>
          <w:sz w:val="21"/>
          <w:szCs w:val="21"/>
          <w:lang w:val="en"/>
        </w:rPr>
        <w:fldChar w:fldCharType="separate"/>
      </w:r>
      <w:r>
        <w:rPr>
          <w:rStyle w:val="Hyperlink"/>
          <w:rFonts w:ascii="Helvetica" w:hAnsi="Helvetica"/>
          <w:sz w:val="21"/>
          <w:szCs w:val="21"/>
          <w:lang w:val="en"/>
        </w:rPr>
        <w:t>Contractor/Grantee performance evaluation reference guide </w:t>
      </w:r>
      <w:r>
        <w:rPr>
          <w:rFonts w:ascii="Helvetica" w:hAnsi="Helvetica" w:cs="Helvetica"/>
          <w:color w:val="333333"/>
          <w:sz w:val="21"/>
          <w:szCs w:val="21"/>
          <w:lang w:val="en"/>
        </w:rPr>
        <w:fldChar w:fldCharType="end"/>
      </w:r>
      <w:r>
        <w:rPr>
          <w:rFonts w:ascii="Helvetica" w:hAnsi="Helvetica" w:cs="Helvetica"/>
          <w:color w:val="333333"/>
          <w:sz w:val="21"/>
          <w:szCs w:val="21"/>
          <w:lang w:val="en"/>
        </w:rPr>
        <w:t>will guide you through the process.</w:t>
      </w:r>
    </w:p>
    <w:p w:rsidR="007709A9" w:rsidRDefault="007709A9" w:rsidP="007709A9">
      <w:pPr>
        <w:pStyle w:val="Heading3"/>
        <w:rPr>
          <w:rFonts w:ascii="Droid Sans" w:hAnsi="Droid Sans" w:cs="Helvetica"/>
          <w:color w:val="333333"/>
          <w:sz w:val="36"/>
          <w:szCs w:val="36"/>
          <w:lang w:val="en"/>
        </w:rPr>
      </w:pPr>
      <w:proofErr w:type="gramStart"/>
      <w:r>
        <w:rPr>
          <w:color w:val="333333"/>
          <w:lang w:val="en"/>
        </w:rPr>
        <w:t>I have a project and would like to create a contract with someone who I believe is best qualified to do the work.</w:t>
      </w:r>
      <w:proofErr w:type="gramEnd"/>
      <w:r>
        <w:rPr>
          <w:color w:val="333333"/>
          <w:lang w:val="en"/>
        </w:rPr>
        <w:t xml:space="preserve"> How do I go about doing this?</w:t>
      </w:r>
    </w:p>
    <w:p w:rsidR="007709A9" w:rsidRDefault="007709A9" w:rsidP="007709A9">
      <w:pPr>
        <w:pStyle w:val="NormalWeb"/>
        <w:rPr>
          <w:rFonts w:ascii="Helvetica" w:hAnsi="Helvetica" w:cs="Helvetica"/>
          <w:color w:val="333333"/>
          <w:sz w:val="21"/>
          <w:szCs w:val="21"/>
          <w:lang w:val="en"/>
        </w:rPr>
      </w:pPr>
      <w:r>
        <w:rPr>
          <w:rFonts w:ascii="Helvetica" w:hAnsi="Helvetica" w:cs="Helvetica"/>
          <w:color w:val="333333"/>
          <w:sz w:val="21"/>
          <w:szCs w:val="21"/>
          <w:lang w:val="en"/>
        </w:rPr>
        <w:t>Submit a workflow request for contract assistance. See </w:t>
      </w:r>
      <w:hyperlink r:id="rId73" w:history="1">
        <w:r>
          <w:rPr>
            <w:rStyle w:val="Hyperlink"/>
            <w:rFonts w:ascii="Helvetica" w:hAnsi="Helvetica"/>
            <w:sz w:val="21"/>
            <w:szCs w:val="21"/>
            <w:lang w:val="en"/>
          </w:rPr>
          <w:t>Contracts (including outgoing grants)</w:t>
        </w:r>
      </w:hyperlink>
      <w:r>
        <w:rPr>
          <w:rFonts w:ascii="Helvetica" w:hAnsi="Helvetica" w:cs="Helvetica"/>
          <w:color w:val="333333"/>
          <w:sz w:val="21"/>
          <w:szCs w:val="21"/>
          <w:lang w:val="en"/>
        </w:rPr>
        <w:t xml:space="preserve"> for instructions. State law requires all contracts to </w:t>
      </w:r>
      <w:proofErr w:type="gramStart"/>
      <w:r>
        <w:rPr>
          <w:rFonts w:ascii="Helvetica" w:hAnsi="Helvetica" w:cs="Helvetica"/>
          <w:color w:val="333333"/>
          <w:sz w:val="21"/>
          <w:szCs w:val="21"/>
          <w:lang w:val="en"/>
        </w:rPr>
        <w:t>be developed</w:t>
      </w:r>
      <w:proofErr w:type="gramEnd"/>
      <w:r>
        <w:rPr>
          <w:rFonts w:ascii="Helvetica" w:hAnsi="Helvetica" w:cs="Helvetica"/>
          <w:color w:val="333333"/>
          <w:sz w:val="21"/>
          <w:szCs w:val="21"/>
          <w:lang w:val="en"/>
        </w:rPr>
        <w:t xml:space="preserve"> through a fair, open and competitive process.  There are very few situations that may justify a single source approach, and all single source requests </w:t>
      </w:r>
      <w:proofErr w:type="gramStart"/>
      <w:r>
        <w:rPr>
          <w:rFonts w:ascii="Helvetica" w:hAnsi="Helvetica" w:cs="Helvetica"/>
          <w:color w:val="333333"/>
          <w:sz w:val="21"/>
          <w:szCs w:val="21"/>
          <w:lang w:val="en"/>
        </w:rPr>
        <w:t>must be approved</w:t>
      </w:r>
      <w:proofErr w:type="gramEnd"/>
      <w:r>
        <w:rPr>
          <w:rFonts w:ascii="Helvetica" w:hAnsi="Helvetica" w:cs="Helvetica"/>
          <w:color w:val="333333"/>
          <w:sz w:val="21"/>
          <w:szCs w:val="21"/>
          <w:lang w:val="en"/>
        </w:rPr>
        <w:t xml:space="preserve"> by the MPCA and by the Department of Administration.  Common examples of situations where the single source exception is unlikely to </w:t>
      </w:r>
      <w:proofErr w:type="gramStart"/>
      <w:r>
        <w:rPr>
          <w:rFonts w:ascii="Helvetica" w:hAnsi="Helvetica" w:cs="Helvetica"/>
          <w:color w:val="333333"/>
          <w:sz w:val="21"/>
          <w:szCs w:val="21"/>
          <w:lang w:val="en"/>
        </w:rPr>
        <w:t>be approved</w:t>
      </w:r>
      <w:proofErr w:type="gramEnd"/>
      <w:r>
        <w:rPr>
          <w:rFonts w:ascii="Helvetica" w:hAnsi="Helvetica" w:cs="Helvetica"/>
          <w:color w:val="333333"/>
          <w:sz w:val="21"/>
          <w:szCs w:val="21"/>
          <w:lang w:val="en"/>
        </w:rPr>
        <w:t>:</w:t>
      </w:r>
    </w:p>
    <w:p w:rsidR="007709A9" w:rsidRDefault="007709A9" w:rsidP="007709A9">
      <w:pPr>
        <w:numPr>
          <w:ilvl w:val="0"/>
          <w:numId w:val="28"/>
        </w:numPr>
        <w:spacing w:before="100" w:beforeAutospacing="1" w:after="100" w:afterAutospacing="1" w:line="240" w:lineRule="auto"/>
        <w:rPr>
          <w:rFonts w:ascii="Helvetica" w:hAnsi="Helvetica" w:cs="Helvetica"/>
          <w:color w:val="333333"/>
          <w:sz w:val="21"/>
          <w:szCs w:val="21"/>
          <w:lang w:val="en"/>
        </w:rPr>
      </w:pPr>
      <w:r>
        <w:rPr>
          <w:rFonts w:ascii="Helvetica" w:hAnsi="Helvetica" w:cs="Helvetica"/>
          <w:color w:val="333333"/>
          <w:sz w:val="21"/>
          <w:szCs w:val="21"/>
          <w:lang w:val="en"/>
        </w:rPr>
        <w:t>Personal or agency preference for a product, brand or vendor;</w:t>
      </w:r>
    </w:p>
    <w:p w:rsidR="007709A9" w:rsidRDefault="007709A9" w:rsidP="007709A9">
      <w:pPr>
        <w:numPr>
          <w:ilvl w:val="0"/>
          <w:numId w:val="28"/>
        </w:numPr>
        <w:spacing w:before="100" w:beforeAutospacing="1" w:after="100" w:afterAutospacing="1" w:line="240" w:lineRule="auto"/>
        <w:rPr>
          <w:rFonts w:ascii="Helvetica" w:hAnsi="Helvetica" w:cs="Helvetica"/>
          <w:color w:val="333333"/>
          <w:sz w:val="21"/>
          <w:szCs w:val="21"/>
          <w:lang w:val="en"/>
        </w:rPr>
      </w:pPr>
      <w:r>
        <w:rPr>
          <w:rFonts w:ascii="Helvetica" w:hAnsi="Helvetica" w:cs="Helvetica"/>
          <w:color w:val="333333"/>
          <w:sz w:val="21"/>
          <w:szCs w:val="21"/>
          <w:lang w:val="en"/>
        </w:rPr>
        <w:t>Agency perception that the vendor is the best qualified (this should be determined through a competitive process);</w:t>
      </w:r>
    </w:p>
    <w:p w:rsidR="007709A9" w:rsidRDefault="007709A9" w:rsidP="007709A9">
      <w:pPr>
        <w:numPr>
          <w:ilvl w:val="0"/>
          <w:numId w:val="28"/>
        </w:numPr>
        <w:spacing w:before="100" w:beforeAutospacing="1" w:after="100" w:afterAutospacing="1" w:line="240" w:lineRule="auto"/>
        <w:rPr>
          <w:rFonts w:ascii="Helvetica" w:hAnsi="Helvetica" w:cs="Helvetica"/>
          <w:color w:val="333333"/>
          <w:sz w:val="21"/>
          <w:szCs w:val="21"/>
          <w:lang w:val="en"/>
        </w:rPr>
      </w:pPr>
      <w:r>
        <w:rPr>
          <w:rFonts w:ascii="Helvetica" w:hAnsi="Helvetica" w:cs="Helvetica"/>
          <w:color w:val="333333"/>
          <w:sz w:val="21"/>
          <w:szCs w:val="21"/>
          <w:lang w:val="en"/>
        </w:rPr>
        <w:t>Lack of planning by the agency resulting in limited time available for a competitive solicitation;</w:t>
      </w:r>
    </w:p>
    <w:p w:rsidR="007709A9" w:rsidRDefault="007709A9" w:rsidP="007709A9">
      <w:pPr>
        <w:numPr>
          <w:ilvl w:val="0"/>
          <w:numId w:val="28"/>
        </w:numPr>
        <w:spacing w:before="100" w:beforeAutospacing="1" w:after="100" w:afterAutospacing="1" w:line="240" w:lineRule="auto"/>
        <w:rPr>
          <w:rFonts w:ascii="Helvetica" w:hAnsi="Helvetica" w:cs="Helvetica"/>
          <w:color w:val="333333"/>
          <w:sz w:val="21"/>
          <w:szCs w:val="21"/>
          <w:lang w:val="en"/>
        </w:rPr>
      </w:pPr>
      <w:r>
        <w:rPr>
          <w:rFonts w:ascii="Helvetica" w:hAnsi="Helvetica" w:cs="Helvetica"/>
          <w:color w:val="333333"/>
          <w:sz w:val="21"/>
          <w:szCs w:val="21"/>
          <w:lang w:val="en"/>
        </w:rPr>
        <w:t>Special incentives or deals offered by one vendor;</w:t>
      </w:r>
    </w:p>
    <w:p w:rsidR="007709A9" w:rsidRDefault="007709A9" w:rsidP="007709A9">
      <w:pPr>
        <w:numPr>
          <w:ilvl w:val="0"/>
          <w:numId w:val="28"/>
        </w:numPr>
        <w:spacing w:before="100" w:beforeAutospacing="1" w:after="100" w:afterAutospacing="1" w:line="240" w:lineRule="auto"/>
        <w:rPr>
          <w:rFonts w:ascii="Helvetica" w:hAnsi="Helvetica" w:cs="Helvetica"/>
          <w:color w:val="333333"/>
          <w:sz w:val="21"/>
          <w:szCs w:val="21"/>
          <w:lang w:val="en"/>
        </w:rPr>
      </w:pPr>
      <w:r>
        <w:rPr>
          <w:rFonts w:ascii="Helvetica" w:hAnsi="Helvetica" w:cs="Helvetica"/>
          <w:color w:val="333333"/>
          <w:sz w:val="21"/>
          <w:szCs w:val="21"/>
          <w:lang w:val="en"/>
        </w:rPr>
        <w:t>Past or existing relationship with the proposed vendor or past performance by the vendor; and</w:t>
      </w:r>
    </w:p>
    <w:p w:rsidR="007709A9" w:rsidRDefault="007709A9" w:rsidP="007709A9">
      <w:pPr>
        <w:numPr>
          <w:ilvl w:val="0"/>
          <w:numId w:val="28"/>
        </w:numPr>
        <w:spacing w:before="100" w:beforeAutospacing="1" w:after="100" w:afterAutospacing="1" w:line="240" w:lineRule="auto"/>
        <w:rPr>
          <w:rFonts w:ascii="Helvetica" w:hAnsi="Helvetica" w:cs="Helvetica"/>
          <w:color w:val="333333"/>
          <w:sz w:val="21"/>
          <w:szCs w:val="21"/>
          <w:lang w:val="en"/>
        </w:rPr>
      </w:pPr>
      <w:r>
        <w:rPr>
          <w:rFonts w:ascii="Helvetica" w:hAnsi="Helvetica" w:cs="Helvetica"/>
          <w:color w:val="333333"/>
          <w:sz w:val="21"/>
          <w:szCs w:val="21"/>
          <w:lang w:val="en"/>
        </w:rPr>
        <w:t>Convenience for the agency.</w:t>
      </w:r>
    </w:p>
    <w:p w:rsidR="007709A9" w:rsidRDefault="007709A9" w:rsidP="007709A9">
      <w:pPr>
        <w:pStyle w:val="NormalWeb"/>
        <w:rPr>
          <w:rFonts w:ascii="Helvetica" w:hAnsi="Helvetica" w:cs="Helvetica"/>
          <w:color w:val="333333"/>
          <w:sz w:val="21"/>
          <w:szCs w:val="21"/>
          <w:lang w:val="en"/>
        </w:rPr>
      </w:pPr>
      <w:r>
        <w:rPr>
          <w:rFonts w:ascii="Helvetica" w:hAnsi="Helvetica" w:cs="Helvetica"/>
          <w:color w:val="333333"/>
          <w:sz w:val="21"/>
          <w:szCs w:val="21"/>
          <w:lang w:val="en"/>
        </w:rPr>
        <w:t xml:space="preserve">For project planning purposes, you should be aware that a solicitation </w:t>
      </w:r>
      <w:proofErr w:type="gramStart"/>
      <w:r>
        <w:rPr>
          <w:rFonts w:ascii="Helvetica" w:hAnsi="Helvetica" w:cs="Helvetica"/>
          <w:color w:val="333333"/>
          <w:sz w:val="21"/>
          <w:szCs w:val="21"/>
          <w:lang w:val="en"/>
        </w:rPr>
        <w:t>may</w:t>
      </w:r>
      <w:proofErr w:type="gramEnd"/>
      <w:r>
        <w:rPr>
          <w:rFonts w:ascii="Helvetica" w:hAnsi="Helvetica" w:cs="Helvetica"/>
          <w:color w:val="333333"/>
          <w:sz w:val="21"/>
          <w:szCs w:val="21"/>
          <w:lang w:val="en"/>
        </w:rPr>
        <w:t xml:space="preserve"> be required. </w:t>
      </w:r>
      <w:r>
        <w:rPr>
          <w:rStyle w:val="Strong"/>
          <w:rFonts w:ascii="Helvetica" w:hAnsi="Helvetica" w:cs="Helvetica"/>
          <w:color w:val="333333"/>
          <w:sz w:val="21"/>
          <w:szCs w:val="21"/>
          <w:lang w:val="en"/>
        </w:rPr>
        <w:t xml:space="preserve">Even when the agency believes that there is only a single source, it can be beneficial to undertake a competitive solicitation process. </w:t>
      </w:r>
      <w:r>
        <w:rPr>
          <w:rFonts w:ascii="Helvetica" w:hAnsi="Helvetica" w:cs="Helvetica"/>
          <w:color w:val="333333"/>
          <w:sz w:val="21"/>
          <w:szCs w:val="21"/>
          <w:lang w:val="en"/>
        </w:rPr>
        <w:t xml:space="preserve">Going through that process will automatically ensure that </w:t>
      </w:r>
      <w:proofErr w:type="gramStart"/>
      <w:r>
        <w:rPr>
          <w:rFonts w:ascii="Helvetica" w:hAnsi="Helvetica" w:cs="Helvetica"/>
          <w:color w:val="333333"/>
          <w:sz w:val="21"/>
          <w:szCs w:val="21"/>
          <w:lang w:val="en"/>
        </w:rPr>
        <w:t>all statutory</w:t>
      </w:r>
      <w:proofErr w:type="gramEnd"/>
      <w:r>
        <w:rPr>
          <w:rFonts w:ascii="Helvetica" w:hAnsi="Helvetica" w:cs="Helvetica"/>
          <w:color w:val="333333"/>
          <w:sz w:val="21"/>
          <w:szCs w:val="21"/>
          <w:lang w:val="en"/>
        </w:rPr>
        <w:t xml:space="preserve"> elements of single source procurement have been met (the search, one supplier available, a fair price). Competition, whether real or perceived, can help control prices and result </w:t>
      </w:r>
      <w:proofErr w:type="gramStart"/>
      <w:r>
        <w:rPr>
          <w:rFonts w:ascii="Helvetica" w:hAnsi="Helvetica" w:cs="Helvetica"/>
          <w:color w:val="333333"/>
          <w:sz w:val="21"/>
          <w:szCs w:val="21"/>
          <w:lang w:val="en"/>
        </w:rPr>
        <w:t>in more favorable terms for the state</w:t>
      </w:r>
      <w:proofErr w:type="gramEnd"/>
      <w:r>
        <w:rPr>
          <w:rFonts w:ascii="Helvetica" w:hAnsi="Helvetica" w:cs="Helvetica"/>
          <w:color w:val="333333"/>
          <w:sz w:val="21"/>
          <w:szCs w:val="21"/>
          <w:lang w:val="en"/>
        </w:rPr>
        <w:t>. The burden of proof is on the requesting agency to justify single source procurements.</w:t>
      </w:r>
    </w:p>
    <w:p w:rsidR="007709A9" w:rsidRDefault="007709A9" w:rsidP="007709A9">
      <w:pPr>
        <w:pStyle w:val="NormalWeb"/>
        <w:rPr>
          <w:rFonts w:ascii="Helvetica" w:hAnsi="Helvetica" w:cs="Helvetica"/>
          <w:color w:val="333333"/>
          <w:sz w:val="21"/>
          <w:szCs w:val="21"/>
          <w:lang w:val="en"/>
        </w:rPr>
      </w:pPr>
      <w:r>
        <w:rPr>
          <w:rStyle w:val="Strong"/>
          <w:rFonts w:ascii="Helvetica" w:hAnsi="Helvetica" w:cs="Helvetica"/>
          <w:color w:val="333333"/>
          <w:sz w:val="21"/>
          <w:szCs w:val="21"/>
          <w:lang w:val="en"/>
        </w:rPr>
        <w:t xml:space="preserve">What happens after I submit a request for contract assistance and a contract specialist </w:t>
      </w:r>
      <w:proofErr w:type="gramStart"/>
      <w:r>
        <w:rPr>
          <w:rStyle w:val="Strong"/>
          <w:rFonts w:ascii="Helvetica" w:hAnsi="Helvetica" w:cs="Helvetica"/>
          <w:color w:val="333333"/>
          <w:sz w:val="21"/>
          <w:szCs w:val="21"/>
          <w:lang w:val="en"/>
        </w:rPr>
        <w:t>is assigned</w:t>
      </w:r>
      <w:proofErr w:type="gramEnd"/>
      <w:r>
        <w:rPr>
          <w:rStyle w:val="Strong"/>
          <w:rFonts w:ascii="Helvetica" w:hAnsi="Helvetica" w:cs="Helvetica"/>
          <w:color w:val="333333"/>
          <w:sz w:val="21"/>
          <w:szCs w:val="21"/>
          <w:lang w:val="en"/>
        </w:rPr>
        <w:t>?</w:t>
      </w:r>
    </w:p>
    <w:p w:rsidR="007709A9" w:rsidRDefault="007709A9" w:rsidP="007709A9">
      <w:pPr>
        <w:pStyle w:val="NormalWeb"/>
        <w:rPr>
          <w:rFonts w:ascii="Helvetica" w:hAnsi="Helvetica" w:cs="Helvetica"/>
          <w:color w:val="333333"/>
          <w:sz w:val="21"/>
          <w:szCs w:val="21"/>
          <w:lang w:val="en"/>
        </w:rPr>
      </w:pPr>
      <w:r>
        <w:rPr>
          <w:rFonts w:ascii="Helvetica" w:hAnsi="Helvetica" w:cs="Helvetica"/>
          <w:color w:val="333333"/>
          <w:sz w:val="21"/>
          <w:szCs w:val="21"/>
          <w:lang w:val="en"/>
        </w:rPr>
        <w:t>The Contract Specialist will arrange a meeting to discuss your project. The Contract Specialist will determine the appropriate type of contract mechanism that will meet your needs. </w:t>
      </w:r>
    </w:p>
    <w:p w:rsidR="007709A9" w:rsidRDefault="007709A9" w:rsidP="007709A9">
      <w:pPr>
        <w:pStyle w:val="NormalWeb"/>
        <w:rPr>
          <w:rFonts w:ascii="Helvetica" w:hAnsi="Helvetica" w:cs="Helvetica"/>
          <w:color w:val="333333"/>
          <w:sz w:val="21"/>
          <w:szCs w:val="21"/>
          <w:lang w:val="en"/>
        </w:rPr>
      </w:pPr>
      <w:r>
        <w:rPr>
          <w:rStyle w:val="Strong"/>
          <w:rFonts w:ascii="Helvetica" w:hAnsi="Helvetica" w:cs="Helvetica"/>
          <w:color w:val="333333"/>
          <w:sz w:val="21"/>
          <w:szCs w:val="21"/>
          <w:lang w:val="en"/>
        </w:rPr>
        <w:t xml:space="preserve">What is a Contract </w:t>
      </w:r>
      <w:proofErr w:type="spellStart"/>
      <w:r>
        <w:rPr>
          <w:rStyle w:val="Strong"/>
          <w:rFonts w:ascii="Helvetica" w:hAnsi="Helvetica" w:cs="Helvetica"/>
          <w:color w:val="333333"/>
          <w:sz w:val="21"/>
          <w:szCs w:val="21"/>
          <w:lang w:val="en"/>
        </w:rPr>
        <w:t>workplan</w:t>
      </w:r>
      <w:proofErr w:type="spellEnd"/>
      <w:r>
        <w:rPr>
          <w:rStyle w:val="Strong"/>
          <w:rFonts w:ascii="Helvetica" w:hAnsi="Helvetica" w:cs="Helvetica"/>
          <w:color w:val="333333"/>
          <w:sz w:val="21"/>
          <w:szCs w:val="21"/>
          <w:lang w:val="en"/>
        </w:rPr>
        <w:t xml:space="preserve">? </w:t>
      </w:r>
    </w:p>
    <w:p w:rsidR="007709A9" w:rsidRDefault="007709A9" w:rsidP="007709A9">
      <w:pPr>
        <w:pStyle w:val="NormalWeb"/>
        <w:rPr>
          <w:rFonts w:ascii="Helvetica" w:hAnsi="Helvetica" w:cs="Helvetica"/>
          <w:color w:val="333333"/>
          <w:sz w:val="21"/>
          <w:szCs w:val="21"/>
          <w:lang w:val="en"/>
        </w:rPr>
      </w:pPr>
      <w:r>
        <w:rPr>
          <w:rFonts w:ascii="Helvetica" w:hAnsi="Helvetica" w:cs="Helvetica"/>
          <w:color w:val="333333"/>
          <w:sz w:val="21"/>
          <w:szCs w:val="21"/>
          <w:lang w:val="en"/>
        </w:rPr>
        <w:t xml:space="preserve">The </w:t>
      </w:r>
      <w:proofErr w:type="spellStart"/>
      <w:r>
        <w:rPr>
          <w:rFonts w:ascii="Helvetica" w:hAnsi="Helvetica" w:cs="Helvetica"/>
          <w:color w:val="333333"/>
          <w:sz w:val="21"/>
          <w:szCs w:val="21"/>
          <w:lang w:val="en"/>
        </w:rPr>
        <w:t>workplan</w:t>
      </w:r>
      <w:proofErr w:type="spellEnd"/>
      <w:r>
        <w:rPr>
          <w:rFonts w:ascii="Helvetica" w:hAnsi="Helvetica" w:cs="Helvetica"/>
          <w:color w:val="333333"/>
          <w:sz w:val="21"/>
          <w:szCs w:val="21"/>
          <w:lang w:val="en"/>
        </w:rPr>
        <w:t xml:space="preserve"> is a detailed description of the duties to </w:t>
      </w:r>
      <w:proofErr w:type="gramStart"/>
      <w:r>
        <w:rPr>
          <w:rFonts w:ascii="Helvetica" w:hAnsi="Helvetica" w:cs="Helvetica"/>
          <w:color w:val="333333"/>
          <w:sz w:val="21"/>
          <w:szCs w:val="21"/>
          <w:lang w:val="en"/>
        </w:rPr>
        <w:t>be performed</w:t>
      </w:r>
      <w:proofErr w:type="gramEnd"/>
      <w:r>
        <w:rPr>
          <w:rFonts w:ascii="Helvetica" w:hAnsi="Helvetica" w:cs="Helvetica"/>
          <w:color w:val="333333"/>
          <w:sz w:val="21"/>
          <w:szCs w:val="21"/>
          <w:lang w:val="en"/>
        </w:rPr>
        <w:t xml:space="preserve"> under the contract, including goals, tasks, sub-tasks, measurable outcomes, a timeline and a budget. The </w:t>
      </w:r>
      <w:proofErr w:type="spellStart"/>
      <w:proofErr w:type="gramStart"/>
      <w:r>
        <w:rPr>
          <w:rFonts w:ascii="Helvetica" w:hAnsi="Helvetica" w:cs="Helvetica"/>
          <w:color w:val="333333"/>
          <w:sz w:val="21"/>
          <w:szCs w:val="21"/>
          <w:lang w:val="en"/>
        </w:rPr>
        <w:t>workplan</w:t>
      </w:r>
      <w:proofErr w:type="spellEnd"/>
      <w:r>
        <w:rPr>
          <w:rFonts w:ascii="Helvetica" w:hAnsi="Helvetica" w:cs="Helvetica"/>
          <w:color w:val="333333"/>
          <w:sz w:val="21"/>
          <w:szCs w:val="21"/>
          <w:lang w:val="en"/>
        </w:rPr>
        <w:t xml:space="preserve"> is typically prepared by the Contractor in response to a solicitation</w:t>
      </w:r>
      <w:proofErr w:type="gramEnd"/>
      <w:r>
        <w:rPr>
          <w:rFonts w:ascii="Helvetica" w:hAnsi="Helvetica" w:cs="Helvetica"/>
          <w:color w:val="333333"/>
          <w:sz w:val="21"/>
          <w:szCs w:val="21"/>
          <w:lang w:val="en"/>
        </w:rPr>
        <w:t xml:space="preserve">. The </w:t>
      </w:r>
      <w:proofErr w:type="spellStart"/>
      <w:r>
        <w:rPr>
          <w:rFonts w:ascii="Helvetica" w:hAnsi="Helvetica" w:cs="Helvetica"/>
          <w:color w:val="333333"/>
          <w:sz w:val="21"/>
          <w:szCs w:val="21"/>
          <w:lang w:val="en"/>
        </w:rPr>
        <w:t>workplan</w:t>
      </w:r>
      <w:proofErr w:type="spellEnd"/>
      <w:r>
        <w:rPr>
          <w:rFonts w:ascii="Helvetica" w:hAnsi="Helvetica" w:cs="Helvetica"/>
          <w:color w:val="333333"/>
          <w:sz w:val="21"/>
          <w:szCs w:val="21"/>
          <w:lang w:val="en"/>
        </w:rPr>
        <w:t xml:space="preserve"> </w:t>
      </w:r>
      <w:proofErr w:type="gramStart"/>
      <w:r>
        <w:rPr>
          <w:rFonts w:ascii="Helvetica" w:hAnsi="Helvetica" w:cs="Helvetica"/>
          <w:color w:val="333333"/>
          <w:sz w:val="21"/>
          <w:szCs w:val="21"/>
          <w:lang w:val="en"/>
        </w:rPr>
        <w:t>is attached and incorporated into the Contract</w:t>
      </w:r>
      <w:proofErr w:type="gramEnd"/>
      <w:r>
        <w:rPr>
          <w:rFonts w:ascii="Helvetica" w:hAnsi="Helvetica" w:cs="Helvetica"/>
          <w:color w:val="333333"/>
          <w:sz w:val="21"/>
          <w:szCs w:val="21"/>
          <w:lang w:val="en"/>
        </w:rPr>
        <w:t xml:space="preserve">. For more information, visit the </w:t>
      </w:r>
      <w:hyperlink r:id="rId74" w:history="1">
        <w:proofErr w:type="spellStart"/>
        <w:r>
          <w:rPr>
            <w:rStyle w:val="Hyperlink"/>
            <w:rFonts w:ascii="Helvetica" w:hAnsi="Helvetica"/>
            <w:sz w:val="21"/>
            <w:szCs w:val="21"/>
            <w:lang w:val="en"/>
          </w:rPr>
          <w:t>workplan</w:t>
        </w:r>
        <w:proofErr w:type="spellEnd"/>
        <w:r>
          <w:rPr>
            <w:rStyle w:val="Hyperlink"/>
            <w:rFonts w:ascii="Helvetica" w:hAnsi="Helvetica"/>
            <w:sz w:val="21"/>
            <w:szCs w:val="21"/>
            <w:lang w:val="en"/>
          </w:rPr>
          <w:t xml:space="preserve"> webpage.</w:t>
        </w:r>
      </w:hyperlink>
    </w:p>
    <w:p w:rsidR="007F2BA5" w:rsidRDefault="007709A9">
      <w:bookmarkStart w:id="0" w:name="_GoBack"/>
      <w:bookmarkEnd w:id="0"/>
    </w:p>
    <w:sectPr w:rsidR="007F2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47B35"/>
    <w:multiLevelType w:val="multilevel"/>
    <w:tmpl w:val="FFBA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567CF"/>
    <w:multiLevelType w:val="multilevel"/>
    <w:tmpl w:val="89DC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16B13"/>
    <w:multiLevelType w:val="multilevel"/>
    <w:tmpl w:val="1EE4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F047D"/>
    <w:multiLevelType w:val="multilevel"/>
    <w:tmpl w:val="CB621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61768F"/>
    <w:multiLevelType w:val="multilevel"/>
    <w:tmpl w:val="2798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E2E2A"/>
    <w:multiLevelType w:val="multilevel"/>
    <w:tmpl w:val="73BC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A064F6"/>
    <w:multiLevelType w:val="multilevel"/>
    <w:tmpl w:val="1BD2B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80D2D"/>
    <w:multiLevelType w:val="multilevel"/>
    <w:tmpl w:val="62FA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57F3F"/>
    <w:multiLevelType w:val="multilevel"/>
    <w:tmpl w:val="DA64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E96F6F"/>
    <w:multiLevelType w:val="multilevel"/>
    <w:tmpl w:val="660E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710D8A"/>
    <w:multiLevelType w:val="multilevel"/>
    <w:tmpl w:val="1740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C77023"/>
    <w:multiLevelType w:val="multilevel"/>
    <w:tmpl w:val="6950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744D1"/>
    <w:multiLevelType w:val="multilevel"/>
    <w:tmpl w:val="B5D2C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5C0708"/>
    <w:multiLevelType w:val="multilevel"/>
    <w:tmpl w:val="FE36E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655A58"/>
    <w:multiLevelType w:val="multilevel"/>
    <w:tmpl w:val="76B8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CD1242"/>
    <w:multiLevelType w:val="multilevel"/>
    <w:tmpl w:val="6726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6871B1"/>
    <w:multiLevelType w:val="multilevel"/>
    <w:tmpl w:val="C534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9A56A0"/>
    <w:multiLevelType w:val="multilevel"/>
    <w:tmpl w:val="FE38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206CF5"/>
    <w:multiLevelType w:val="multilevel"/>
    <w:tmpl w:val="5F0E1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AB4E7E"/>
    <w:multiLevelType w:val="multilevel"/>
    <w:tmpl w:val="1C42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0B322E"/>
    <w:multiLevelType w:val="multilevel"/>
    <w:tmpl w:val="9F82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CE16F0"/>
    <w:multiLevelType w:val="multilevel"/>
    <w:tmpl w:val="7640F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231704"/>
    <w:multiLevelType w:val="multilevel"/>
    <w:tmpl w:val="4F66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C950A8"/>
    <w:multiLevelType w:val="multilevel"/>
    <w:tmpl w:val="F200A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D524C"/>
    <w:multiLevelType w:val="multilevel"/>
    <w:tmpl w:val="D0EA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3567E9"/>
    <w:multiLevelType w:val="multilevel"/>
    <w:tmpl w:val="39443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4475B5"/>
    <w:multiLevelType w:val="multilevel"/>
    <w:tmpl w:val="F5AA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834E6A"/>
    <w:multiLevelType w:val="multilevel"/>
    <w:tmpl w:val="08CC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2"/>
  </w:num>
  <w:num w:numId="3">
    <w:abstractNumId w:val="4"/>
  </w:num>
  <w:num w:numId="4">
    <w:abstractNumId w:val="13"/>
  </w:num>
  <w:num w:numId="5">
    <w:abstractNumId w:val="27"/>
  </w:num>
  <w:num w:numId="6">
    <w:abstractNumId w:val="3"/>
  </w:num>
  <w:num w:numId="7">
    <w:abstractNumId w:val="24"/>
  </w:num>
  <w:num w:numId="8">
    <w:abstractNumId w:val="5"/>
  </w:num>
  <w:num w:numId="9">
    <w:abstractNumId w:val="6"/>
  </w:num>
  <w:num w:numId="10">
    <w:abstractNumId w:val="16"/>
  </w:num>
  <w:num w:numId="11">
    <w:abstractNumId w:val="21"/>
  </w:num>
  <w:num w:numId="12">
    <w:abstractNumId w:val="20"/>
  </w:num>
  <w:num w:numId="13">
    <w:abstractNumId w:val="7"/>
  </w:num>
  <w:num w:numId="14">
    <w:abstractNumId w:val="15"/>
  </w:num>
  <w:num w:numId="15">
    <w:abstractNumId w:val="12"/>
  </w:num>
  <w:num w:numId="16">
    <w:abstractNumId w:val="17"/>
  </w:num>
  <w:num w:numId="17">
    <w:abstractNumId w:val="18"/>
  </w:num>
  <w:num w:numId="18">
    <w:abstractNumId w:val="2"/>
  </w:num>
  <w:num w:numId="19">
    <w:abstractNumId w:val="8"/>
  </w:num>
  <w:num w:numId="20">
    <w:abstractNumId w:val="10"/>
  </w:num>
  <w:num w:numId="21">
    <w:abstractNumId w:val="23"/>
  </w:num>
  <w:num w:numId="22">
    <w:abstractNumId w:val="1"/>
  </w:num>
  <w:num w:numId="23">
    <w:abstractNumId w:val="9"/>
  </w:num>
  <w:num w:numId="24">
    <w:abstractNumId w:val="25"/>
  </w:num>
  <w:num w:numId="25">
    <w:abstractNumId w:val="14"/>
  </w:num>
  <w:num w:numId="26">
    <w:abstractNumId w:val="26"/>
  </w:num>
  <w:num w:numId="27">
    <w:abstractNumId w:val="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20"/>
    <w:rsid w:val="00432720"/>
    <w:rsid w:val="004664FE"/>
    <w:rsid w:val="004F502E"/>
    <w:rsid w:val="007709A9"/>
    <w:rsid w:val="008D6D9F"/>
    <w:rsid w:val="00A44AF4"/>
    <w:rsid w:val="00F0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2C14"/>
  <w15:chartTrackingRefBased/>
  <w15:docId w15:val="{73A17817-C702-48AB-B8BE-83AAD138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2720"/>
    <w:pPr>
      <w:spacing w:before="300" w:after="150" w:line="240" w:lineRule="auto"/>
      <w:outlineLvl w:val="0"/>
    </w:pPr>
    <w:rPr>
      <w:rFonts w:ascii="Droid Sans" w:eastAsia="Times New Roman" w:hAnsi="Droid Sans" w:cs="Helvetica"/>
      <w:b/>
      <w:bCs/>
      <w:kern w:val="36"/>
      <w:sz w:val="54"/>
      <w:szCs w:val="54"/>
    </w:rPr>
  </w:style>
  <w:style w:type="paragraph" w:styleId="Heading2">
    <w:name w:val="heading 2"/>
    <w:basedOn w:val="Normal"/>
    <w:link w:val="Heading2Char"/>
    <w:uiPriority w:val="9"/>
    <w:qFormat/>
    <w:rsid w:val="00432720"/>
    <w:pPr>
      <w:spacing w:before="300" w:after="150" w:line="240" w:lineRule="auto"/>
      <w:outlineLvl w:val="1"/>
    </w:pPr>
    <w:rPr>
      <w:rFonts w:ascii="Droid Sans" w:eastAsia="Times New Roman" w:hAnsi="Droid Sans" w:cs="Helvetica"/>
      <w:sz w:val="45"/>
      <w:szCs w:val="45"/>
    </w:rPr>
  </w:style>
  <w:style w:type="paragraph" w:styleId="Heading3">
    <w:name w:val="heading 3"/>
    <w:basedOn w:val="Normal"/>
    <w:next w:val="Normal"/>
    <w:link w:val="Heading3Char"/>
    <w:uiPriority w:val="9"/>
    <w:semiHidden/>
    <w:unhideWhenUsed/>
    <w:qFormat/>
    <w:rsid w:val="008D6D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720"/>
    <w:rPr>
      <w:rFonts w:ascii="Droid Sans" w:eastAsia="Times New Roman" w:hAnsi="Droid Sans" w:cs="Helvetica"/>
      <w:b/>
      <w:bCs/>
      <w:kern w:val="36"/>
      <w:sz w:val="54"/>
      <w:szCs w:val="54"/>
    </w:rPr>
  </w:style>
  <w:style w:type="character" w:customStyle="1" w:styleId="Heading2Char">
    <w:name w:val="Heading 2 Char"/>
    <w:basedOn w:val="DefaultParagraphFont"/>
    <w:link w:val="Heading2"/>
    <w:uiPriority w:val="9"/>
    <w:rsid w:val="00432720"/>
    <w:rPr>
      <w:rFonts w:ascii="Droid Sans" w:eastAsia="Times New Roman" w:hAnsi="Droid Sans" w:cs="Helvetica"/>
      <w:sz w:val="45"/>
      <w:szCs w:val="45"/>
    </w:rPr>
  </w:style>
  <w:style w:type="character" w:styleId="Hyperlink">
    <w:name w:val="Hyperlink"/>
    <w:basedOn w:val="DefaultParagraphFont"/>
    <w:uiPriority w:val="99"/>
    <w:semiHidden/>
    <w:unhideWhenUsed/>
    <w:rsid w:val="00432720"/>
    <w:rPr>
      <w:strike w:val="0"/>
      <w:dstrike w:val="0"/>
      <w:color w:val="337AB7"/>
      <w:u w:val="none"/>
      <w:effect w:val="none"/>
      <w:shd w:val="clear" w:color="auto" w:fill="auto"/>
    </w:rPr>
  </w:style>
  <w:style w:type="paragraph" w:styleId="NormalWeb">
    <w:name w:val="Normal (Web)"/>
    <w:basedOn w:val="Normal"/>
    <w:uiPriority w:val="99"/>
    <w:semiHidden/>
    <w:unhideWhenUsed/>
    <w:rsid w:val="00432720"/>
    <w:pPr>
      <w:spacing w:after="150" w:line="240" w:lineRule="auto"/>
    </w:pPr>
    <w:rPr>
      <w:rFonts w:ascii="Times New Roman" w:eastAsia="Times New Roman" w:hAnsi="Times New Roman" w:cs="Times New Roman"/>
      <w:sz w:val="24"/>
      <w:szCs w:val="24"/>
    </w:rPr>
  </w:style>
  <w:style w:type="character" w:customStyle="1" w:styleId="file">
    <w:name w:val="file"/>
    <w:basedOn w:val="DefaultParagraphFont"/>
    <w:rsid w:val="00432720"/>
  </w:style>
  <w:style w:type="character" w:customStyle="1" w:styleId="sr-only1">
    <w:name w:val="sr-only1"/>
    <w:basedOn w:val="DefaultParagraphFont"/>
    <w:rsid w:val="00F058AA"/>
    <w:rPr>
      <w:bdr w:val="none" w:sz="0" w:space="0" w:color="auto" w:frame="1"/>
    </w:rPr>
  </w:style>
  <w:style w:type="character" w:customStyle="1" w:styleId="Heading3Char">
    <w:name w:val="Heading 3 Char"/>
    <w:basedOn w:val="DefaultParagraphFont"/>
    <w:link w:val="Heading3"/>
    <w:uiPriority w:val="9"/>
    <w:semiHidden/>
    <w:rsid w:val="008D6D9F"/>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8D6D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43545">
      <w:bodyDiv w:val="1"/>
      <w:marLeft w:val="0"/>
      <w:marRight w:val="0"/>
      <w:marTop w:val="0"/>
      <w:marBottom w:val="0"/>
      <w:divBdr>
        <w:top w:val="none" w:sz="0" w:space="0" w:color="auto"/>
        <w:left w:val="none" w:sz="0" w:space="0" w:color="auto"/>
        <w:bottom w:val="none" w:sz="0" w:space="0" w:color="auto"/>
        <w:right w:val="none" w:sz="0" w:space="0" w:color="auto"/>
      </w:divBdr>
      <w:divsChild>
        <w:div w:id="2064715347">
          <w:marLeft w:val="0"/>
          <w:marRight w:val="0"/>
          <w:marTop w:val="0"/>
          <w:marBottom w:val="0"/>
          <w:divBdr>
            <w:top w:val="none" w:sz="0" w:space="0" w:color="auto"/>
            <w:left w:val="none" w:sz="0" w:space="0" w:color="auto"/>
            <w:bottom w:val="none" w:sz="0" w:space="0" w:color="auto"/>
            <w:right w:val="none" w:sz="0" w:space="0" w:color="auto"/>
          </w:divBdr>
          <w:divsChild>
            <w:div w:id="1541743096">
              <w:marLeft w:val="0"/>
              <w:marRight w:val="0"/>
              <w:marTop w:val="0"/>
              <w:marBottom w:val="0"/>
              <w:divBdr>
                <w:top w:val="none" w:sz="0" w:space="0" w:color="auto"/>
                <w:left w:val="none" w:sz="0" w:space="0" w:color="auto"/>
                <w:bottom w:val="none" w:sz="0" w:space="0" w:color="auto"/>
                <w:right w:val="none" w:sz="0" w:space="0" w:color="auto"/>
              </w:divBdr>
            </w:div>
            <w:div w:id="894052371">
              <w:marLeft w:val="0"/>
              <w:marRight w:val="0"/>
              <w:marTop w:val="0"/>
              <w:marBottom w:val="0"/>
              <w:divBdr>
                <w:top w:val="none" w:sz="0" w:space="0" w:color="auto"/>
                <w:left w:val="none" w:sz="0" w:space="0" w:color="auto"/>
                <w:bottom w:val="none" w:sz="0" w:space="0" w:color="auto"/>
                <w:right w:val="none" w:sz="0" w:space="0" w:color="auto"/>
              </w:divBdr>
            </w:div>
          </w:divsChild>
        </w:div>
        <w:div w:id="926772466">
          <w:marLeft w:val="0"/>
          <w:marRight w:val="0"/>
          <w:marTop w:val="0"/>
          <w:marBottom w:val="0"/>
          <w:divBdr>
            <w:top w:val="none" w:sz="0" w:space="0" w:color="auto"/>
            <w:left w:val="none" w:sz="0" w:space="0" w:color="auto"/>
            <w:bottom w:val="none" w:sz="0" w:space="0" w:color="auto"/>
            <w:right w:val="none" w:sz="0" w:space="0" w:color="auto"/>
          </w:divBdr>
          <w:divsChild>
            <w:div w:id="1065765294">
              <w:marLeft w:val="-225"/>
              <w:marRight w:val="-225"/>
              <w:marTop w:val="0"/>
              <w:marBottom w:val="0"/>
              <w:divBdr>
                <w:top w:val="none" w:sz="0" w:space="0" w:color="auto"/>
                <w:left w:val="none" w:sz="0" w:space="0" w:color="auto"/>
                <w:bottom w:val="none" w:sz="0" w:space="0" w:color="auto"/>
                <w:right w:val="none" w:sz="0" w:space="0" w:color="auto"/>
              </w:divBdr>
              <w:divsChild>
                <w:div w:id="1259406088">
                  <w:marLeft w:val="0"/>
                  <w:marRight w:val="0"/>
                  <w:marTop w:val="0"/>
                  <w:marBottom w:val="0"/>
                  <w:divBdr>
                    <w:top w:val="none" w:sz="0" w:space="0" w:color="auto"/>
                    <w:left w:val="none" w:sz="0" w:space="0" w:color="auto"/>
                    <w:bottom w:val="none" w:sz="0" w:space="0" w:color="auto"/>
                    <w:right w:val="none" w:sz="0" w:space="0" w:color="auto"/>
                  </w:divBdr>
                  <w:divsChild>
                    <w:div w:id="2041319824">
                      <w:marLeft w:val="0"/>
                      <w:marRight w:val="0"/>
                      <w:marTop w:val="0"/>
                      <w:marBottom w:val="0"/>
                      <w:divBdr>
                        <w:top w:val="none" w:sz="0" w:space="0" w:color="auto"/>
                        <w:left w:val="none" w:sz="0" w:space="0" w:color="auto"/>
                        <w:bottom w:val="none" w:sz="0" w:space="0" w:color="auto"/>
                        <w:right w:val="none" w:sz="0" w:space="0" w:color="auto"/>
                      </w:divBdr>
                      <w:divsChild>
                        <w:div w:id="1754087558">
                          <w:marLeft w:val="0"/>
                          <w:marRight w:val="0"/>
                          <w:marTop w:val="0"/>
                          <w:marBottom w:val="0"/>
                          <w:divBdr>
                            <w:top w:val="none" w:sz="0" w:space="0" w:color="auto"/>
                            <w:left w:val="none" w:sz="0" w:space="0" w:color="auto"/>
                            <w:bottom w:val="none" w:sz="0" w:space="0" w:color="auto"/>
                            <w:right w:val="none" w:sz="0" w:space="0" w:color="auto"/>
                          </w:divBdr>
                          <w:divsChild>
                            <w:div w:id="184223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559794">
      <w:bodyDiv w:val="1"/>
      <w:marLeft w:val="0"/>
      <w:marRight w:val="0"/>
      <w:marTop w:val="0"/>
      <w:marBottom w:val="0"/>
      <w:divBdr>
        <w:top w:val="none" w:sz="0" w:space="0" w:color="auto"/>
        <w:left w:val="none" w:sz="0" w:space="0" w:color="auto"/>
        <w:bottom w:val="none" w:sz="0" w:space="0" w:color="auto"/>
        <w:right w:val="none" w:sz="0" w:space="0" w:color="auto"/>
      </w:divBdr>
      <w:divsChild>
        <w:div w:id="1171481756">
          <w:marLeft w:val="0"/>
          <w:marRight w:val="0"/>
          <w:marTop w:val="0"/>
          <w:marBottom w:val="0"/>
          <w:divBdr>
            <w:top w:val="none" w:sz="0" w:space="0" w:color="auto"/>
            <w:left w:val="none" w:sz="0" w:space="0" w:color="auto"/>
            <w:bottom w:val="none" w:sz="0" w:space="0" w:color="auto"/>
            <w:right w:val="none" w:sz="0" w:space="0" w:color="auto"/>
          </w:divBdr>
          <w:divsChild>
            <w:div w:id="1843470940">
              <w:marLeft w:val="0"/>
              <w:marRight w:val="0"/>
              <w:marTop w:val="0"/>
              <w:marBottom w:val="0"/>
              <w:divBdr>
                <w:top w:val="none" w:sz="0" w:space="0" w:color="auto"/>
                <w:left w:val="none" w:sz="0" w:space="0" w:color="auto"/>
                <w:bottom w:val="none" w:sz="0" w:space="0" w:color="auto"/>
                <w:right w:val="none" w:sz="0" w:space="0" w:color="auto"/>
              </w:divBdr>
            </w:div>
            <w:div w:id="651913522">
              <w:marLeft w:val="0"/>
              <w:marRight w:val="0"/>
              <w:marTop w:val="0"/>
              <w:marBottom w:val="0"/>
              <w:divBdr>
                <w:top w:val="none" w:sz="0" w:space="0" w:color="auto"/>
                <w:left w:val="none" w:sz="0" w:space="0" w:color="auto"/>
                <w:bottom w:val="none" w:sz="0" w:space="0" w:color="auto"/>
                <w:right w:val="none" w:sz="0" w:space="0" w:color="auto"/>
              </w:divBdr>
            </w:div>
          </w:divsChild>
        </w:div>
        <w:div w:id="1943804664">
          <w:marLeft w:val="0"/>
          <w:marRight w:val="0"/>
          <w:marTop w:val="0"/>
          <w:marBottom w:val="0"/>
          <w:divBdr>
            <w:top w:val="none" w:sz="0" w:space="0" w:color="auto"/>
            <w:left w:val="none" w:sz="0" w:space="0" w:color="auto"/>
            <w:bottom w:val="none" w:sz="0" w:space="0" w:color="auto"/>
            <w:right w:val="none" w:sz="0" w:space="0" w:color="auto"/>
          </w:divBdr>
          <w:divsChild>
            <w:div w:id="1383019246">
              <w:marLeft w:val="-225"/>
              <w:marRight w:val="-225"/>
              <w:marTop w:val="0"/>
              <w:marBottom w:val="0"/>
              <w:divBdr>
                <w:top w:val="none" w:sz="0" w:space="0" w:color="auto"/>
                <w:left w:val="none" w:sz="0" w:space="0" w:color="auto"/>
                <w:bottom w:val="none" w:sz="0" w:space="0" w:color="auto"/>
                <w:right w:val="none" w:sz="0" w:space="0" w:color="auto"/>
              </w:divBdr>
              <w:divsChild>
                <w:div w:id="1796875305">
                  <w:marLeft w:val="0"/>
                  <w:marRight w:val="0"/>
                  <w:marTop w:val="0"/>
                  <w:marBottom w:val="0"/>
                  <w:divBdr>
                    <w:top w:val="none" w:sz="0" w:space="0" w:color="auto"/>
                    <w:left w:val="none" w:sz="0" w:space="0" w:color="auto"/>
                    <w:bottom w:val="none" w:sz="0" w:space="0" w:color="auto"/>
                    <w:right w:val="none" w:sz="0" w:space="0" w:color="auto"/>
                  </w:divBdr>
                  <w:divsChild>
                    <w:div w:id="1798798728">
                      <w:marLeft w:val="0"/>
                      <w:marRight w:val="0"/>
                      <w:marTop w:val="0"/>
                      <w:marBottom w:val="0"/>
                      <w:divBdr>
                        <w:top w:val="none" w:sz="0" w:space="0" w:color="auto"/>
                        <w:left w:val="none" w:sz="0" w:space="0" w:color="auto"/>
                        <w:bottom w:val="none" w:sz="0" w:space="0" w:color="auto"/>
                        <w:right w:val="none" w:sz="0" w:space="0" w:color="auto"/>
                      </w:divBdr>
                      <w:divsChild>
                        <w:div w:id="1763574403">
                          <w:marLeft w:val="0"/>
                          <w:marRight w:val="0"/>
                          <w:marTop w:val="0"/>
                          <w:marBottom w:val="0"/>
                          <w:divBdr>
                            <w:top w:val="none" w:sz="0" w:space="0" w:color="auto"/>
                            <w:left w:val="none" w:sz="0" w:space="0" w:color="auto"/>
                            <w:bottom w:val="none" w:sz="0" w:space="0" w:color="auto"/>
                            <w:right w:val="none" w:sz="0" w:space="0" w:color="auto"/>
                          </w:divBdr>
                          <w:divsChild>
                            <w:div w:id="16700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822500">
      <w:bodyDiv w:val="1"/>
      <w:marLeft w:val="0"/>
      <w:marRight w:val="0"/>
      <w:marTop w:val="0"/>
      <w:marBottom w:val="0"/>
      <w:divBdr>
        <w:top w:val="none" w:sz="0" w:space="0" w:color="auto"/>
        <w:left w:val="none" w:sz="0" w:space="0" w:color="auto"/>
        <w:bottom w:val="none" w:sz="0" w:space="0" w:color="auto"/>
        <w:right w:val="none" w:sz="0" w:space="0" w:color="auto"/>
      </w:divBdr>
      <w:divsChild>
        <w:div w:id="1665476727">
          <w:marLeft w:val="0"/>
          <w:marRight w:val="0"/>
          <w:marTop w:val="0"/>
          <w:marBottom w:val="0"/>
          <w:divBdr>
            <w:top w:val="none" w:sz="0" w:space="0" w:color="auto"/>
            <w:left w:val="none" w:sz="0" w:space="0" w:color="auto"/>
            <w:bottom w:val="none" w:sz="0" w:space="0" w:color="auto"/>
            <w:right w:val="none" w:sz="0" w:space="0" w:color="auto"/>
          </w:divBdr>
          <w:divsChild>
            <w:div w:id="523984665">
              <w:marLeft w:val="0"/>
              <w:marRight w:val="0"/>
              <w:marTop w:val="0"/>
              <w:marBottom w:val="0"/>
              <w:divBdr>
                <w:top w:val="none" w:sz="0" w:space="0" w:color="auto"/>
                <w:left w:val="none" w:sz="0" w:space="0" w:color="auto"/>
                <w:bottom w:val="none" w:sz="0" w:space="0" w:color="auto"/>
                <w:right w:val="none" w:sz="0" w:space="0" w:color="auto"/>
              </w:divBdr>
            </w:div>
            <w:div w:id="1398019249">
              <w:marLeft w:val="0"/>
              <w:marRight w:val="0"/>
              <w:marTop w:val="0"/>
              <w:marBottom w:val="0"/>
              <w:divBdr>
                <w:top w:val="none" w:sz="0" w:space="0" w:color="auto"/>
                <w:left w:val="none" w:sz="0" w:space="0" w:color="auto"/>
                <w:bottom w:val="none" w:sz="0" w:space="0" w:color="auto"/>
                <w:right w:val="none" w:sz="0" w:space="0" w:color="auto"/>
              </w:divBdr>
            </w:div>
          </w:divsChild>
        </w:div>
        <w:div w:id="1552645281">
          <w:marLeft w:val="0"/>
          <w:marRight w:val="0"/>
          <w:marTop w:val="0"/>
          <w:marBottom w:val="0"/>
          <w:divBdr>
            <w:top w:val="none" w:sz="0" w:space="0" w:color="auto"/>
            <w:left w:val="none" w:sz="0" w:space="0" w:color="auto"/>
            <w:bottom w:val="none" w:sz="0" w:space="0" w:color="auto"/>
            <w:right w:val="none" w:sz="0" w:space="0" w:color="auto"/>
          </w:divBdr>
          <w:divsChild>
            <w:div w:id="537863256">
              <w:marLeft w:val="-225"/>
              <w:marRight w:val="-225"/>
              <w:marTop w:val="0"/>
              <w:marBottom w:val="0"/>
              <w:divBdr>
                <w:top w:val="none" w:sz="0" w:space="0" w:color="auto"/>
                <w:left w:val="none" w:sz="0" w:space="0" w:color="auto"/>
                <w:bottom w:val="none" w:sz="0" w:space="0" w:color="auto"/>
                <w:right w:val="none" w:sz="0" w:space="0" w:color="auto"/>
              </w:divBdr>
              <w:divsChild>
                <w:div w:id="1108962459">
                  <w:marLeft w:val="0"/>
                  <w:marRight w:val="0"/>
                  <w:marTop w:val="0"/>
                  <w:marBottom w:val="0"/>
                  <w:divBdr>
                    <w:top w:val="none" w:sz="0" w:space="0" w:color="auto"/>
                    <w:left w:val="none" w:sz="0" w:space="0" w:color="auto"/>
                    <w:bottom w:val="none" w:sz="0" w:space="0" w:color="auto"/>
                    <w:right w:val="none" w:sz="0" w:space="0" w:color="auto"/>
                  </w:divBdr>
                  <w:divsChild>
                    <w:div w:id="1974628698">
                      <w:marLeft w:val="0"/>
                      <w:marRight w:val="0"/>
                      <w:marTop w:val="0"/>
                      <w:marBottom w:val="0"/>
                      <w:divBdr>
                        <w:top w:val="none" w:sz="0" w:space="0" w:color="auto"/>
                        <w:left w:val="none" w:sz="0" w:space="0" w:color="auto"/>
                        <w:bottom w:val="none" w:sz="0" w:space="0" w:color="auto"/>
                        <w:right w:val="none" w:sz="0" w:space="0" w:color="auto"/>
                      </w:divBdr>
                      <w:divsChild>
                        <w:div w:id="1643581287">
                          <w:marLeft w:val="0"/>
                          <w:marRight w:val="0"/>
                          <w:marTop w:val="0"/>
                          <w:marBottom w:val="0"/>
                          <w:divBdr>
                            <w:top w:val="none" w:sz="0" w:space="0" w:color="auto"/>
                            <w:left w:val="none" w:sz="0" w:space="0" w:color="auto"/>
                            <w:bottom w:val="none" w:sz="0" w:space="0" w:color="auto"/>
                            <w:right w:val="none" w:sz="0" w:space="0" w:color="auto"/>
                          </w:divBdr>
                          <w:divsChild>
                            <w:div w:id="9346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874555">
      <w:bodyDiv w:val="1"/>
      <w:marLeft w:val="0"/>
      <w:marRight w:val="0"/>
      <w:marTop w:val="0"/>
      <w:marBottom w:val="0"/>
      <w:divBdr>
        <w:top w:val="none" w:sz="0" w:space="0" w:color="auto"/>
        <w:left w:val="none" w:sz="0" w:space="0" w:color="auto"/>
        <w:bottom w:val="none" w:sz="0" w:space="0" w:color="auto"/>
        <w:right w:val="none" w:sz="0" w:space="0" w:color="auto"/>
      </w:divBdr>
      <w:divsChild>
        <w:div w:id="916742140">
          <w:marLeft w:val="0"/>
          <w:marRight w:val="0"/>
          <w:marTop w:val="0"/>
          <w:marBottom w:val="0"/>
          <w:divBdr>
            <w:top w:val="none" w:sz="0" w:space="0" w:color="auto"/>
            <w:left w:val="none" w:sz="0" w:space="0" w:color="auto"/>
            <w:bottom w:val="none" w:sz="0" w:space="0" w:color="auto"/>
            <w:right w:val="none" w:sz="0" w:space="0" w:color="auto"/>
          </w:divBdr>
          <w:divsChild>
            <w:div w:id="647052827">
              <w:marLeft w:val="0"/>
              <w:marRight w:val="0"/>
              <w:marTop w:val="0"/>
              <w:marBottom w:val="0"/>
              <w:divBdr>
                <w:top w:val="none" w:sz="0" w:space="0" w:color="auto"/>
                <w:left w:val="none" w:sz="0" w:space="0" w:color="auto"/>
                <w:bottom w:val="none" w:sz="0" w:space="0" w:color="auto"/>
                <w:right w:val="none" w:sz="0" w:space="0" w:color="auto"/>
              </w:divBdr>
            </w:div>
            <w:div w:id="992759638">
              <w:marLeft w:val="0"/>
              <w:marRight w:val="0"/>
              <w:marTop w:val="0"/>
              <w:marBottom w:val="0"/>
              <w:divBdr>
                <w:top w:val="none" w:sz="0" w:space="0" w:color="auto"/>
                <w:left w:val="none" w:sz="0" w:space="0" w:color="auto"/>
                <w:bottom w:val="none" w:sz="0" w:space="0" w:color="auto"/>
                <w:right w:val="none" w:sz="0" w:space="0" w:color="auto"/>
              </w:divBdr>
            </w:div>
          </w:divsChild>
        </w:div>
        <w:div w:id="1612207846">
          <w:marLeft w:val="0"/>
          <w:marRight w:val="0"/>
          <w:marTop w:val="0"/>
          <w:marBottom w:val="0"/>
          <w:divBdr>
            <w:top w:val="none" w:sz="0" w:space="0" w:color="auto"/>
            <w:left w:val="none" w:sz="0" w:space="0" w:color="auto"/>
            <w:bottom w:val="none" w:sz="0" w:space="0" w:color="auto"/>
            <w:right w:val="none" w:sz="0" w:space="0" w:color="auto"/>
          </w:divBdr>
          <w:divsChild>
            <w:div w:id="1673605609">
              <w:marLeft w:val="-225"/>
              <w:marRight w:val="-225"/>
              <w:marTop w:val="0"/>
              <w:marBottom w:val="0"/>
              <w:divBdr>
                <w:top w:val="none" w:sz="0" w:space="0" w:color="auto"/>
                <w:left w:val="none" w:sz="0" w:space="0" w:color="auto"/>
                <w:bottom w:val="none" w:sz="0" w:space="0" w:color="auto"/>
                <w:right w:val="none" w:sz="0" w:space="0" w:color="auto"/>
              </w:divBdr>
              <w:divsChild>
                <w:div w:id="1374815632">
                  <w:marLeft w:val="0"/>
                  <w:marRight w:val="0"/>
                  <w:marTop w:val="0"/>
                  <w:marBottom w:val="0"/>
                  <w:divBdr>
                    <w:top w:val="none" w:sz="0" w:space="0" w:color="auto"/>
                    <w:left w:val="none" w:sz="0" w:space="0" w:color="auto"/>
                    <w:bottom w:val="none" w:sz="0" w:space="0" w:color="auto"/>
                    <w:right w:val="none" w:sz="0" w:space="0" w:color="auto"/>
                  </w:divBdr>
                  <w:divsChild>
                    <w:div w:id="273944269">
                      <w:marLeft w:val="0"/>
                      <w:marRight w:val="0"/>
                      <w:marTop w:val="0"/>
                      <w:marBottom w:val="0"/>
                      <w:divBdr>
                        <w:top w:val="none" w:sz="0" w:space="0" w:color="auto"/>
                        <w:left w:val="none" w:sz="0" w:space="0" w:color="auto"/>
                        <w:bottom w:val="none" w:sz="0" w:space="0" w:color="auto"/>
                        <w:right w:val="none" w:sz="0" w:space="0" w:color="auto"/>
                      </w:divBdr>
                      <w:divsChild>
                        <w:div w:id="1645115708">
                          <w:marLeft w:val="0"/>
                          <w:marRight w:val="0"/>
                          <w:marTop w:val="0"/>
                          <w:marBottom w:val="0"/>
                          <w:divBdr>
                            <w:top w:val="none" w:sz="0" w:space="0" w:color="auto"/>
                            <w:left w:val="none" w:sz="0" w:space="0" w:color="auto"/>
                            <w:bottom w:val="none" w:sz="0" w:space="0" w:color="auto"/>
                            <w:right w:val="none" w:sz="0" w:space="0" w:color="auto"/>
                          </w:divBdr>
                          <w:divsChild>
                            <w:div w:id="2834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067017">
      <w:bodyDiv w:val="1"/>
      <w:marLeft w:val="0"/>
      <w:marRight w:val="0"/>
      <w:marTop w:val="0"/>
      <w:marBottom w:val="0"/>
      <w:divBdr>
        <w:top w:val="none" w:sz="0" w:space="0" w:color="auto"/>
        <w:left w:val="none" w:sz="0" w:space="0" w:color="auto"/>
        <w:bottom w:val="none" w:sz="0" w:space="0" w:color="auto"/>
        <w:right w:val="none" w:sz="0" w:space="0" w:color="auto"/>
      </w:divBdr>
      <w:divsChild>
        <w:div w:id="7215746">
          <w:marLeft w:val="0"/>
          <w:marRight w:val="0"/>
          <w:marTop w:val="0"/>
          <w:marBottom w:val="0"/>
          <w:divBdr>
            <w:top w:val="none" w:sz="0" w:space="0" w:color="auto"/>
            <w:left w:val="none" w:sz="0" w:space="0" w:color="auto"/>
            <w:bottom w:val="none" w:sz="0" w:space="0" w:color="auto"/>
            <w:right w:val="none" w:sz="0" w:space="0" w:color="auto"/>
          </w:divBdr>
          <w:divsChild>
            <w:div w:id="17582108">
              <w:marLeft w:val="-225"/>
              <w:marRight w:val="-225"/>
              <w:marTop w:val="0"/>
              <w:marBottom w:val="0"/>
              <w:divBdr>
                <w:top w:val="none" w:sz="0" w:space="0" w:color="auto"/>
                <w:left w:val="none" w:sz="0" w:space="0" w:color="auto"/>
                <w:bottom w:val="none" w:sz="0" w:space="0" w:color="auto"/>
                <w:right w:val="none" w:sz="0" w:space="0" w:color="auto"/>
              </w:divBdr>
              <w:divsChild>
                <w:div w:id="1187016555">
                  <w:marLeft w:val="0"/>
                  <w:marRight w:val="0"/>
                  <w:marTop w:val="0"/>
                  <w:marBottom w:val="0"/>
                  <w:divBdr>
                    <w:top w:val="none" w:sz="0" w:space="0" w:color="auto"/>
                    <w:left w:val="none" w:sz="0" w:space="0" w:color="auto"/>
                    <w:bottom w:val="none" w:sz="0" w:space="0" w:color="auto"/>
                    <w:right w:val="none" w:sz="0" w:space="0" w:color="auto"/>
                  </w:divBdr>
                  <w:divsChild>
                    <w:div w:id="423847014">
                      <w:marLeft w:val="0"/>
                      <w:marRight w:val="0"/>
                      <w:marTop w:val="0"/>
                      <w:marBottom w:val="0"/>
                      <w:divBdr>
                        <w:top w:val="none" w:sz="0" w:space="0" w:color="auto"/>
                        <w:left w:val="none" w:sz="0" w:space="0" w:color="auto"/>
                        <w:bottom w:val="none" w:sz="0" w:space="0" w:color="auto"/>
                        <w:right w:val="none" w:sz="0" w:space="0" w:color="auto"/>
                      </w:divBdr>
                      <w:divsChild>
                        <w:div w:id="1211571976">
                          <w:marLeft w:val="0"/>
                          <w:marRight w:val="0"/>
                          <w:marTop w:val="0"/>
                          <w:marBottom w:val="0"/>
                          <w:divBdr>
                            <w:top w:val="none" w:sz="0" w:space="0" w:color="auto"/>
                            <w:left w:val="none" w:sz="0" w:space="0" w:color="auto"/>
                            <w:bottom w:val="none" w:sz="0" w:space="0" w:color="auto"/>
                            <w:right w:val="none" w:sz="0" w:space="0" w:color="auto"/>
                          </w:divBdr>
                          <w:divsChild>
                            <w:div w:id="3349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rax.pca.state.mn.us/resources/IT" TargetMode="External"/><Relationship Id="rId18" Type="http://schemas.openxmlformats.org/officeDocument/2006/relationships/hyperlink" Target="https://lorax.pca.state.mn.us/resources/webcasts" TargetMode="External"/><Relationship Id="rId26" Type="http://schemas.openxmlformats.org/officeDocument/2006/relationships/hyperlink" Target="https://lorax.pca.state.mn.us/operations/lmc" TargetMode="External"/><Relationship Id="rId39" Type="http://schemas.openxmlformats.org/officeDocument/2006/relationships/hyperlink" Target="https://lorax.pca.state.mn.us/programs/industrial-stormwater-program-inspectors-headquarters" TargetMode="External"/><Relationship Id="rId21" Type="http://schemas.openxmlformats.org/officeDocument/2006/relationships/hyperlink" Target="https://lorax.pca.state.mn.us/operations/performance" TargetMode="External"/><Relationship Id="rId34" Type="http://schemas.openxmlformats.org/officeDocument/2006/relationships/hyperlink" Target="https://lorax.pca.state.mn.us/programs/community-involvement-guide" TargetMode="External"/><Relationship Id="rId42" Type="http://schemas.openxmlformats.org/officeDocument/2006/relationships/hyperlink" Target="https://lorax.pca.state.mn.us/solid-waste-permitting" TargetMode="External"/><Relationship Id="rId47" Type="http://schemas.openxmlformats.org/officeDocument/2006/relationships/hyperlink" Target="https://lorax.pca.state.mn.us/programs/watershed-project-management" TargetMode="External"/><Relationship Id="rId50" Type="http://schemas.openxmlformats.org/officeDocument/2006/relationships/hyperlink" Target="https://lorax.pca.state.mn.us/HR/benefits" TargetMode="External"/><Relationship Id="rId55" Type="http://schemas.openxmlformats.org/officeDocument/2006/relationships/hyperlink" Target="https://lorax.pca.state.mn.us/policies" TargetMode="External"/><Relationship Id="rId63" Type="http://schemas.openxmlformats.org/officeDocument/2006/relationships/hyperlink" Target="https://lorax.pca.state.mn.us/community/sustainability" TargetMode="External"/><Relationship Id="rId68" Type="http://schemas.openxmlformats.org/officeDocument/2006/relationships/hyperlink" Target="https://lorax.pca.state.mn.us/operations/contracts" TargetMode="External"/><Relationship Id="rId76" Type="http://schemas.openxmlformats.org/officeDocument/2006/relationships/theme" Target="theme/theme1.xml"/><Relationship Id="rId7" Type="http://schemas.openxmlformats.org/officeDocument/2006/relationships/hyperlink" Target="https://lorax.pca.state.mn.us/resources" TargetMode="External"/><Relationship Id="rId71" Type="http://schemas.openxmlformats.org/officeDocument/2006/relationships/hyperlink" Target="https://lorax.pca.state.mn.us/operations/contracts" TargetMode="External"/><Relationship Id="rId2" Type="http://schemas.openxmlformats.org/officeDocument/2006/relationships/styles" Target="styles.xml"/><Relationship Id="rId16" Type="http://schemas.openxmlformats.org/officeDocument/2006/relationships/hyperlink" Target="https://lorax.pca.state.mn.us/resources/training" TargetMode="External"/><Relationship Id="rId29" Type="http://schemas.openxmlformats.org/officeDocument/2006/relationships/hyperlink" Target="https://lorax.pca.state.mn.us/operations/records" TargetMode="External"/><Relationship Id="rId11" Type="http://schemas.openxmlformats.org/officeDocument/2006/relationships/hyperlink" Target="https://lorax.pca.state.mn.us/resources/conference-rooms" TargetMode="External"/><Relationship Id="rId24" Type="http://schemas.openxmlformats.org/officeDocument/2006/relationships/hyperlink" Target="https://lorax.pca.state.mn.us/operations/contracts" TargetMode="External"/><Relationship Id="rId32" Type="http://schemas.openxmlformats.org/officeDocument/2006/relationships/hyperlink" Target="https://lorax.pca.state.mn.us/programs/construction-stormwater-inspectors-headquarters" TargetMode="External"/><Relationship Id="rId37" Type="http://schemas.openxmlformats.org/officeDocument/2006/relationships/hyperlink" Target="https://lorax.pca.state.mn.us/services/eao-division-publications-inventory-project" TargetMode="External"/><Relationship Id="rId40" Type="http://schemas.openxmlformats.org/officeDocument/2006/relationships/hyperlink" Target="https://lorax.pca.state.mn.us/permitting" TargetMode="External"/><Relationship Id="rId45" Type="http://schemas.openxmlformats.org/officeDocument/2006/relationships/hyperlink" Target="https://lorax.pca.state.mn.us/programs/water-quality-monitoring-planning" TargetMode="External"/><Relationship Id="rId53" Type="http://schemas.openxmlformats.org/officeDocument/2006/relationships/hyperlink" Target="https://lorax.pca.state.mn.us/HR/jobs" TargetMode="External"/><Relationship Id="rId58" Type="http://schemas.openxmlformats.org/officeDocument/2006/relationships/hyperlink" Target="https://lorax.pca.state.mn.us/community/eco-experience" TargetMode="External"/><Relationship Id="rId66" Type="http://schemas.openxmlformats.org/officeDocument/2006/relationships/image" Target="media/image2.png"/><Relationship Id="rId74" Type="http://schemas.openxmlformats.org/officeDocument/2006/relationships/hyperlink" Target="https://lorax.pca.state.mn.us/operations/work-plan" TargetMode="External"/><Relationship Id="rId5" Type="http://schemas.openxmlformats.org/officeDocument/2006/relationships/hyperlink" Target="https://lorax.pca.state.mn.us/" TargetMode="External"/><Relationship Id="rId15" Type="http://schemas.openxmlformats.org/officeDocument/2006/relationships/hyperlink" Target="https://lorax.pca.state.mn.us/resources/OPM" TargetMode="External"/><Relationship Id="rId23" Type="http://schemas.openxmlformats.org/officeDocument/2006/relationships/hyperlink" Target="https://lorax.pca.state.mn.us/operations/CI" TargetMode="External"/><Relationship Id="rId28" Type="http://schemas.openxmlformats.org/officeDocument/2006/relationships/hyperlink" Target="https://lorax.pca.state.mn.us/operations/purchasing" TargetMode="External"/><Relationship Id="rId36" Type="http://schemas.openxmlformats.org/officeDocument/2006/relationships/hyperlink" Target="https://lorax.pca.state.mn.us/programs/enforcement-response-plan" TargetMode="External"/><Relationship Id="rId49" Type="http://schemas.openxmlformats.org/officeDocument/2006/relationships/hyperlink" Target="https://lorax.pca.state.mn.us/HR/safety" TargetMode="External"/><Relationship Id="rId57" Type="http://schemas.openxmlformats.org/officeDocument/2006/relationships/hyperlink" Target="https://lorax.pca.state.mn.us/community/recognition" TargetMode="External"/><Relationship Id="rId61" Type="http://schemas.openxmlformats.org/officeDocument/2006/relationships/hyperlink" Target="https://lorax.pca.state.mn.us/combinedcharities" TargetMode="External"/><Relationship Id="rId10" Type="http://schemas.openxmlformats.org/officeDocument/2006/relationships/hyperlink" Target="https://lorax.pca.state.mn.us/resources/communications" TargetMode="External"/><Relationship Id="rId19" Type="http://schemas.openxmlformats.org/officeDocument/2006/relationships/hyperlink" Target="https://lorax.pca.state.mn.us/operations" TargetMode="External"/><Relationship Id="rId31" Type="http://schemas.openxmlformats.org/officeDocument/2006/relationships/hyperlink" Target="https://lorax.pca.state.mn.us/programs" TargetMode="External"/><Relationship Id="rId44" Type="http://schemas.openxmlformats.org/officeDocument/2006/relationships/hyperlink" Target="https://lorax.pca.state.mn.us/programs/water-quality-compliance-and-enforcement-inspectors-webpage" TargetMode="External"/><Relationship Id="rId52" Type="http://schemas.openxmlformats.org/officeDocument/2006/relationships/hyperlink" Target="https://lorax.pca.state.mn.us/HR/supervisor-manager" TargetMode="External"/><Relationship Id="rId60" Type="http://schemas.openxmlformats.org/officeDocument/2006/relationships/hyperlink" Target="https://lorax.pca.state.mn.us/leadership-forum" TargetMode="External"/><Relationship Id="rId65" Type="http://schemas.openxmlformats.org/officeDocument/2006/relationships/hyperlink" Target="http://www.pca.state.mn.us/" TargetMode="External"/><Relationship Id="rId73" Type="http://schemas.openxmlformats.org/officeDocument/2006/relationships/hyperlink" Target="https://lorax.pca.state.mn.us/operations/contracts" TargetMode="External"/><Relationship Id="rId4" Type="http://schemas.openxmlformats.org/officeDocument/2006/relationships/webSettings" Target="webSettings.xml"/><Relationship Id="rId9" Type="http://schemas.openxmlformats.org/officeDocument/2006/relationships/hyperlink" Target="https://lorax.pca.state.mn.us/resources/IT/GIS" TargetMode="External"/><Relationship Id="rId14" Type="http://schemas.openxmlformats.org/officeDocument/2006/relationships/hyperlink" Target="https://lorax.pca.state.mn.us/resources/library" TargetMode="External"/><Relationship Id="rId22" Type="http://schemas.openxmlformats.org/officeDocument/2006/relationships/hyperlink" Target="https://lorax.pca.state.mn.us/operations/budget" TargetMode="External"/><Relationship Id="rId27" Type="http://schemas.openxmlformats.org/officeDocument/2006/relationships/hyperlink" Target="https://lorax.pca.state.mn.us/operations/teams-forums" TargetMode="External"/><Relationship Id="rId30" Type="http://schemas.openxmlformats.org/officeDocument/2006/relationships/hyperlink" Target="https://lorax.pca.state.mn.us/baldrige-assessment" TargetMode="External"/><Relationship Id="rId35" Type="http://schemas.openxmlformats.org/officeDocument/2006/relationships/hyperlink" Target="https://lorax.pca.state.mn.us/programs/emergency-response" TargetMode="External"/><Relationship Id="rId43" Type="http://schemas.openxmlformats.org/officeDocument/2006/relationships/hyperlink" Target="https://lorax.pca.state.mn.us/programs/history-of-minnesota-ssts-laws" TargetMode="External"/><Relationship Id="rId48" Type="http://schemas.openxmlformats.org/officeDocument/2006/relationships/hyperlink" Target="https://lorax.pca.state.mn.us/hr" TargetMode="External"/><Relationship Id="rId56" Type="http://schemas.openxmlformats.org/officeDocument/2006/relationships/hyperlink" Target="https://lorax.pca.state.mn.us/community" TargetMode="External"/><Relationship Id="rId64" Type="http://schemas.openxmlformats.org/officeDocument/2006/relationships/hyperlink" Target="https://lorax.pca.state.mn.us/news/ebulletin-board" TargetMode="External"/><Relationship Id="rId69" Type="http://schemas.openxmlformats.org/officeDocument/2006/relationships/hyperlink" Target="http://s-sp32/appnet/UnityForm.aspx?d=5DqgNSAZynM%3d" TargetMode="External"/><Relationship Id="rId8" Type="http://schemas.openxmlformats.org/officeDocument/2006/relationships/hyperlink" Target="https://lorax.pca.state.mn.us/resources/audio-visual-equipment" TargetMode="External"/><Relationship Id="rId51" Type="http://schemas.openxmlformats.org/officeDocument/2006/relationships/hyperlink" Target="https://lorax.pca.state.mn.us/family-medical-leave-act" TargetMode="External"/><Relationship Id="rId72" Type="http://schemas.openxmlformats.org/officeDocument/2006/relationships/hyperlink" Target="http://s-sp32/appnet/UnityForm.aspx?d=5DqgNCsZynM%3d" TargetMode="External"/><Relationship Id="rId3" Type="http://schemas.openxmlformats.org/officeDocument/2006/relationships/settings" Target="settings.xml"/><Relationship Id="rId12" Type="http://schemas.openxmlformats.org/officeDocument/2006/relationships/hyperlink" Target="https://lorax.pca.state.mn.us/resources/data-services" TargetMode="External"/><Relationship Id="rId17" Type="http://schemas.openxmlformats.org/officeDocument/2006/relationships/hyperlink" Target="https://lorax.pca.state.mn.us/resources/video-conference-services" TargetMode="External"/><Relationship Id="rId25" Type="http://schemas.openxmlformats.org/officeDocument/2006/relationships/hyperlink" Target="https://lorax.pca.state.mn.us/operations/incoming-grants" TargetMode="External"/><Relationship Id="rId33" Type="http://schemas.openxmlformats.org/officeDocument/2006/relationships/hyperlink" Target="https://lorax.pca.state.mn.us/programs/control-equipment" TargetMode="External"/><Relationship Id="rId38" Type="http://schemas.openxmlformats.org/officeDocument/2006/relationships/hyperlink" Target="https://lorax.pca.state.mn.us/feedlot-program-headquarters" TargetMode="External"/><Relationship Id="rId46" Type="http://schemas.openxmlformats.org/officeDocument/2006/relationships/hyperlink" Target="https://lorax.pca.state.mn.us/programs/water-quality-permit-writers-guidance" TargetMode="External"/><Relationship Id="rId59" Type="http://schemas.openxmlformats.org/officeDocument/2006/relationships/hyperlink" Target="https://lorax.pca.state.mn.us/community/health" TargetMode="External"/><Relationship Id="rId67" Type="http://schemas.openxmlformats.org/officeDocument/2006/relationships/hyperlink" Target="https://lorax.pca.state.mn.us/operations" TargetMode="External"/><Relationship Id="rId20" Type="http://schemas.openxmlformats.org/officeDocument/2006/relationships/hyperlink" Target="https://lorax.pca.state.mn.us/operations/agency" TargetMode="External"/><Relationship Id="rId41" Type="http://schemas.openxmlformats.org/officeDocument/2006/relationships/hyperlink" Target="https://lorax.pca.state.mn.us/programs/site-assessment-program" TargetMode="External"/><Relationship Id="rId54" Type="http://schemas.openxmlformats.org/officeDocument/2006/relationships/hyperlink" Target="https://lorax.pca.state.mn.us/Hr/new-employees" TargetMode="External"/><Relationship Id="rId62" Type="http://schemas.openxmlformats.org/officeDocument/2006/relationships/hyperlink" Target="https://lorax.pca.state.mn.us/shout-out" TargetMode="External"/><Relationship Id="rId70" Type="http://schemas.openxmlformats.org/officeDocument/2006/relationships/hyperlink" Target="http://s-sp32/appnet/docpop/docpop.aspx?docid=1630546&amp;clienttype=activex"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Duren, Timothy (MPCA)</dc:creator>
  <cp:keywords/>
  <dc:description/>
  <cp:lastModifiedBy>Duren, Timothy (MPCA)</cp:lastModifiedBy>
  <cp:revision>2</cp:revision>
  <dcterms:created xsi:type="dcterms:W3CDTF">2017-04-20T14:45:00Z</dcterms:created>
  <dcterms:modified xsi:type="dcterms:W3CDTF">2017-04-20T14:45:00Z</dcterms:modified>
</cp:coreProperties>
</file>