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20" w:rsidRPr="00432720" w:rsidRDefault="00432720" w:rsidP="00432720">
      <w:pPr>
        <w:pBdr>
          <w:bottom w:val="single" w:sz="6" w:space="7" w:color="EEEEEE"/>
        </w:pBdr>
        <w:spacing w:after="300" w:line="240" w:lineRule="auto"/>
        <w:outlineLvl w:val="0"/>
        <w:rPr>
          <w:rFonts w:ascii="Droid Sans" w:eastAsia="Times New Roman" w:hAnsi="Droid Sans" w:cs="Helvetica"/>
          <w:b/>
          <w:bCs/>
          <w:color w:val="333333"/>
          <w:kern w:val="36"/>
          <w:sz w:val="54"/>
          <w:szCs w:val="54"/>
          <w:lang w:val="en"/>
        </w:rPr>
      </w:pPr>
      <w:r w:rsidRPr="00432720">
        <w:rPr>
          <w:rFonts w:ascii="Droid Sans" w:eastAsia="Times New Roman" w:hAnsi="Droid Sans" w:cs="Helvetica"/>
          <w:b/>
          <w:bCs/>
          <w:color w:val="333333"/>
          <w:kern w:val="36"/>
          <w:sz w:val="54"/>
          <w:szCs w:val="54"/>
          <w:lang w:val="en"/>
        </w:rPr>
        <w:t>Pre-planning</w:t>
      </w:r>
    </w:p>
    <w:p w:rsidR="00432720" w:rsidRPr="00432720" w:rsidRDefault="00432720" w:rsidP="00432720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Pre-Planning (Pre-P) is a tool to use before you begin the contract process. It will help you set goals and clarify your objectives when developing your project. By </w:t>
      </w:r>
      <w:proofErr w:type="gramStart"/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planning ahead</w:t>
      </w:r>
      <w:proofErr w:type="gramEnd"/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you’ll save time during the contract process and the project may begin quicker.</w:t>
      </w:r>
    </w:p>
    <w:p w:rsidR="00432720" w:rsidRPr="00432720" w:rsidRDefault="00432720" w:rsidP="00432720">
      <w:pPr>
        <w:spacing w:before="300" w:after="150" w:line="240" w:lineRule="auto"/>
        <w:outlineLvl w:val="1"/>
        <w:rPr>
          <w:rFonts w:ascii="Droid Sans" w:eastAsia="Times New Roman" w:hAnsi="Droid Sans" w:cs="Helvetica"/>
          <w:color w:val="333333"/>
          <w:sz w:val="45"/>
          <w:szCs w:val="45"/>
          <w:lang w:val="en"/>
        </w:rPr>
      </w:pPr>
      <w:r w:rsidRPr="00432720">
        <w:rPr>
          <w:rFonts w:ascii="Droid Sans" w:eastAsia="Times New Roman" w:hAnsi="Droid Sans" w:cs="Helvetica"/>
          <w:color w:val="333333"/>
          <w:sz w:val="45"/>
          <w:szCs w:val="45"/>
          <w:lang w:val="en"/>
        </w:rPr>
        <w:t>Getting started</w:t>
      </w:r>
    </w:p>
    <w:p w:rsidR="00432720" w:rsidRPr="00432720" w:rsidRDefault="00432720" w:rsidP="00432720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Before you begin, </w:t>
      </w:r>
      <w:proofErr w:type="gramStart"/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it’s</w:t>
      </w:r>
      <w:proofErr w:type="gramEnd"/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a good idea to talk with other staff about your project. Whether </w:t>
      </w:r>
      <w:proofErr w:type="gramStart"/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it’s</w:t>
      </w:r>
      <w:proofErr w:type="gramEnd"/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an informal discussion or a planned meeting, there are Pre-P tools available to help you.</w:t>
      </w:r>
    </w:p>
    <w:p w:rsidR="00432720" w:rsidRPr="00432720" w:rsidRDefault="00432720" w:rsidP="0043272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432720"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6" name="Picture 6" descr="https://lorax.pca.state.mn.us/modules/file/icons/x-office-docu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orax.pca.state.mn.us/modules/file/icons/x-office-docume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432720">
          <w:rPr>
            <w:rFonts w:ascii="Helvetica" w:eastAsia="Times New Roman" w:hAnsi="Helvetica" w:cs="Times New Roman"/>
            <w:color w:val="337AB7"/>
            <w:sz w:val="21"/>
            <w:szCs w:val="21"/>
            <w:lang w:val="en"/>
          </w:rPr>
          <w:t>Introduction to preplanning</w:t>
        </w:r>
      </w:hyperlink>
    </w:p>
    <w:p w:rsidR="00432720" w:rsidRPr="00432720" w:rsidRDefault="00432720" w:rsidP="0043272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432720"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5" name="Picture 5" descr="https://lorax.pca.state.mn.us/modules/file/icons/x-office-docu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orax.pca.state.mn.us/modules/file/icons/x-office-docume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432720">
          <w:rPr>
            <w:rFonts w:ascii="Helvetica" w:eastAsia="Times New Roman" w:hAnsi="Helvetica" w:cs="Times New Roman"/>
            <w:color w:val="337AB7"/>
            <w:sz w:val="21"/>
            <w:szCs w:val="21"/>
            <w:lang w:val="en"/>
          </w:rPr>
          <w:t>Common questions and answers</w:t>
        </w:r>
      </w:hyperlink>
    </w:p>
    <w:p w:rsidR="00432720" w:rsidRPr="00432720" w:rsidRDefault="00432720" w:rsidP="0043272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432720"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4" name="Picture 4" descr="https://lorax.pca.state.mn.us/modules/file/icons/x-office-docu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orax.pca.state.mn.us/modules/file/icons/x-office-docume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432720">
          <w:rPr>
            <w:rFonts w:ascii="Helvetica" w:eastAsia="Times New Roman" w:hAnsi="Helvetica" w:cs="Times New Roman"/>
            <w:color w:val="337AB7"/>
            <w:sz w:val="21"/>
            <w:szCs w:val="21"/>
            <w:lang w:val="en"/>
          </w:rPr>
          <w:t>Project development contacts</w:t>
        </w:r>
      </w:hyperlink>
    </w:p>
    <w:p w:rsidR="00432720" w:rsidRPr="00432720" w:rsidRDefault="00432720" w:rsidP="0043272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432720"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3" name="Picture 3" descr="https://lorax.pca.state.mn.us/modules/file/icons/x-office-docu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orax.pca.state.mn.us/modules/file/icons/x-office-docume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Pr="00432720">
          <w:rPr>
            <w:rFonts w:ascii="Helvetica" w:eastAsia="Times New Roman" w:hAnsi="Helvetica" w:cs="Times New Roman"/>
            <w:color w:val="337AB7"/>
            <w:sz w:val="21"/>
            <w:szCs w:val="21"/>
            <w:lang w:val="en"/>
          </w:rPr>
          <w:t>Clean Water Fund tips</w:t>
        </w:r>
      </w:hyperlink>
    </w:p>
    <w:p w:rsidR="00432720" w:rsidRPr="00432720" w:rsidRDefault="00432720" w:rsidP="00432720">
      <w:pPr>
        <w:spacing w:before="300" w:after="150" w:line="240" w:lineRule="auto"/>
        <w:outlineLvl w:val="1"/>
        <w:rPr>
          <w:rFonts w:ascii="Droid Sans" w:eastAsia="Times New Roman" w:hAnsi="Droid Sans" w:cs="Helvetica"/>
          <w:color w:val="333333"/>
          <w:sz w:val="45"/>
          <w:szCs w:val="45"/>
          <w:lang w:val="en"/>
        </w:rPr>
      </w:pPr>
      <w:r w:rsidRPr="00432720">
        <w:rPr>
          <w:rFonts w:ascii="Droid Sans" w:eastAsia="Times New Roman" w:hAnsi="Droid Sans" w:cs="Helvetica"/>
          <w:color w:val="333333"/>
          <w:sz w:val="45"/>
          <w:szCs w:val="45"/>
          <w:lang w:val="en"/>
        </w:rPr>
        <w:t>Your role in the contract process</w:t>
      </w:r>
    </w:p>
    <w:p w:rsidR="00432720" w:rsidRPr="00432720" w:rsidRDefault="00432720" w:rsidP="00432720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proofErr w:type="gramStart"/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A lot of</w:t>
      </w:r>
      <w:proofErr w:type="gramEnd"/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people are involved in developing contract. The roles and responsibility matrix defines the phases of a contract and who is involved in the various tasks. This will help you understanding your responsibility within each phase of a contract.</w:t>
      </w:r>
    </w:p>
    <w:p w:rsidR="00432720" w:rsidRPr="00432720" w:rsidRDefault="00432720" w:rsidP="0043272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432720"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2" name="Picture 2" descr="https://lorax.pca.state.mn.us/modules/file/icons/application-octet-str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orax.pca.state.mn.us/modules/file/icons/application-octet-stre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tgtFrame="_blank" w:history="1">
        <w:r w:rsidRPr="00432720">
          <w:rPr>
            <w:rFonts w:ascii="Helvetica" w:eastAsia="Times New Roman" w:hAnsi="Helvetica" w:cs="Times New Roman"/>
            <w:color w:val="337AB7"/>
            <w:sz w:val="21"/>
            <w:szCs w:val="21"/>
            <w:lang w:val="en"/>
          </w:rPr>
          <w:t>Roles and Responsibilities</w:t>
        </w:r>
      </w:hyperlink>
    </w:p>
    <w:p w:rsidR="00432720" w:rsidRPr="00432720" w:rsidRDefault="00432720" w:rsidP="0043272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432720"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1" name="Picture 1" descr="https://lorax.pca.state.mn.us/modules/file/icons/application-octet-str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orax.pca.state.mn.us/modules/file/icons/application-octet-stre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history="1">
        <w:r w:rsidRPr="00432720">
          <w:rPr>
            <w:rFonts w:ascii="Helvetica" w:eastAsia="Times New Roman" w:hAnsi="Helvetica" w:cs="Times New Roman"/>
            <w:color w:val="337AB7"/>
            <w:sz w:val="21"/>
            <w:szCs w:val="21"/>
            <w:lang w:val="en"/>
          </w:rPr>
          <w:t>RFP Solicitation Roles and Responsibilities</w:t>
        </w:r>
      </w:hyperlink>
    </w:p>
    <w:p w:rsidR="00432720" w:rsidRPr="00432720" w:rsidRDefault="00432720" w:rsidP="00432720">
      <w:pPr>
        <w:spacing w:before="300" w:after="150" w:line="240" w:lineRule="auto"/>
        <w:outlineLvl w:val="1"/>
        <w:rPr>
          <w:rFonts w:ascii="Droid Sans" w:eastAsia="Times New Roman" w:hAnsi="Droid Sans" w:cs="Helvetica"/>
          <w:color w:val="333333"/>
          <w:sz w:val="45"/>
          <w:szCs w:val="45"/>
          <w:lang w:val="en"/>
        </w:rPr>
      </w:pPr>
      <w:r w:rsidRPr="00432720">
        <w:rPr>
          <w:rFonts w:ascii="Droid Sans" w:eastAsia="Times New Roman" w:hAnsi="Droid Sans" w:cs="Helvetica"/>
          <w:color w:val="333333"/>
          <w:sz w:val="45"/>
          <w:szCs w:val="45"/>
          <w:lang w:val="en"/>
        </w:rPr>
        <w:t>Questions and expectations</w:t>
      </w:r>
    </w:p>
    <w:p w:rsidR="00432720" w:rsidRPr="00432720" w:rsidRDefault="00432720" w:rsidP="00432720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To Pre-P for your project, you </w:t>
      </w:r>
      <w:proofErr w:type="gramStart"/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will be asked</w:t>
      </w:r>
      <w:proofErr w:type="gramEnd"/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some questions about the project. These questions will help you understand </w:t>
      </w:r>
      <w:proofErr w:type="gramStart"/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what’s</w:t>
      </w:r>
      <w:proofErr w:type="gramEnd"/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needed in a contract and make decisions on your program project needs and the services to be performed.</w:t>
      </w:r>
    </w:p>
    <w:p w:rsidR="00432720" w:rsidRPr="00432720" w:rsidRDefault="00432720" w:rsidP="0043272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You </w:t>
      </w:r>
      <w:proofErr w:type="gramStart"/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are expected</w:t>
      </w:r>
      <w:proofErr w:type="gramEnd"/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to ensure transparency and accountability.</w:t>
      </w:r>
    </w:p>
    <w:p w:rsidR="00432720" w:rsidRPr="00432720" w:rsidRDefault="00432720" w:rsidP="0043272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proofErr w:type="gramStart"/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Is the project aligned</w:t>
      </w:r>
      <w:proofErr w:type="gramEnd"/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with the Agency mission, priorities, and strategic plan? (create link)</w:t>
      </w:r>
    </w:p>
    <w:p w:rsidR="00432720" w:rsidRPr="00432720" w:rsidRDefault="00432720" w:rsidP="0043272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What tasks need to </w:t>
      </w:r>
      <w:proofErr w:type="gramStart"/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be accomplished</w:t>
      </w:r>
      <w:proofErr w:type="gramEnd"/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for the project outcomes?</w:t>
      </w:r>
    </w:p>
    <w:p w:rsidR="00432720" w:rsidRPr="00432720" w:rsidRDefault="00432720" w:rsidP="0043272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What are the services that the Agency needs to </w:t>
      </w:r>
      <w:proofErr w:type="gramStart"/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be performed</w:t>
      </w:r>
      <w:proofErr w:type="gramEnd"/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to meet the goals of the project and timeline of when the work needs to be performed?</w:t>
      </w:r>
    </w:p>
    <w:p w:rsidR="00432720" w:rsidRPr="00432720" w:rsidRDefault="00432720" w:rsidP="0043272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What are the skills and abilities of an entity that is capable of performing the services?</w:t>
      </w:r>
    </w:p>
    <w:p w:rsidR="00432720" w:rsidRPr="00432720" w:rsidRDefault="00432720" w:rsidP="0043272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Where are the services to </w:t>
      </w:r>
      <w:proofErr w:type="gramStart"/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be performed</w:t>
      </w:r>
      <w:proofErr w:type="gramEnd"/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? What are the risks associated with performing the services?</w:t>
      </w:r>
    </w:p>
    <w:p w:rsidR="00432720" w:rsidRPr="00432720" w:rsidRDefault="00432720" w:rsidP="0043272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When do the services need to </w:t>
      </w:r>
      <w:proofErr w:type="gramStart"/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be performed</w:t>
      </w:r>
      <w:proofErr w:type="gramEnd"/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to meet the program and funding requirements?</w:t>
      </w:r>
    </w:p>
    <w:p w:rsidR="00432720" w:rsidRPr="00432720" w:rsidRDefault="00432720" w:rsidP="0043272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How </w:t>
      </w:r>
      <w:proofErr w:type="gramStart"/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will the project be funded</w:t>
      </w:r>
      <w:proofErr w:type="gramEnd"/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? What are the restrictions with the funding?</w:t>
      </w:r>
    </w:p>
    <w:p w:rsidR="00432720" w:rsidRPr="00432720" w:rsidRDefault="00432720" w:rsidP="0043272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What is the statutory authority?</w:t>
      </w:r>
    </w:p>
    <w:p w:rsidR="00432720" w:rsidRPr="00432720" w:rsidRDefault="00432720" w:rsidP="0043272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Who will be managing the contract and project?</w:t>
      </w:r>
    </w:p>
    <w:p w:rsidR="00432720" w:rsidRPr="00432720" w:rsidRDefault="00432720" w:rsidP="0043272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432720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Are there state employees available to perform the services?</w:t>
      </w:r>
    </w:p>
    <w:p w:rsidR="007F2BA5" w:rsidRDefault="00432720">
      <w:bookmarkStart w:id="0" w:name="_GoBack"/>
      <w:bookmarkEnd w:id="0"/>
    </w:p>
    <w:sectPr w:rsidR="007F2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1768F"/>
    <w:multiLevelType w:val="multilevel"/>
    <w:tmpl w:val="2798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77023"/>
    <w:multiLevelType w:val="multilevel"/>
    <w:tmpl w:val="6950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231704"/>
    <w:multiLevelType w:val="multilevel"/>
    <w:tmpl w:val="4F66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20"/>
    <w:rsid w:val="00432720"/>
    <w:rsid w:val="004F502E"/>
    <w:rsid w:val="00A4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17817-C702-48AB-B8BE-83AAD138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2720"/>
    <w:pPr>
      <w:spacing w:before="300" w:after="150" w:line="240" w:lineRule="auto"/>
      <w:outlineLvl w:val="0"/>
    </w:pPr>
    <w:rPr>
      <w:rFonts w:ascii="Droid Sans" w:eastAsia="Times New Roman" w:hAnsi="Droid Sans" w:cs="Helvetica"/>
      <w:b/>
      <w:bCs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qFormat/>
    <w:rsid w:val="00432720"/>
    <w:pPr>
      <w:spacing w:before="300" w:after="150" w:line="240" w:lineRule="auto"/>
      <w:outlineLvl w:val="1"/>
    </w:pPr>
    <w:rPr>
      <w:rFonts w:ascii="Droid Sans" w:eastAsia="Times New Roman" w:hAnsi="Droid Sans" w:cs="Helvetica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720"/>
    <w:rPr>
      <w:rFonts w:ascii="Droid Sans" w:eastAsia="Times New Roman" w:hAnsi="Droid Sans" w:cs="Helvetica"/>
      <w:b/>
      <w:bCs/>
      <w:kern w:val="36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432720"/>
    <w:rPr>
      <w:rFonts w:ascii="Droid Sans" w:eastAsia="Times New Roman" w:hAnsi="Droid Sans" w:cs="Helvetica"/>
      <w:sz w:val="45"/>
      <w:szCs w:val="45"/>
    </w:rPr>
  </w:style>
  <w:style w:type="character" w:styleId="Hyperlink">
    <w:name w:val="Hyperlink"/>
    <w:basedOn w:val="DefaultParagraphFont"/>
    <w:uiPriority w:val="99"/>
    <w:semiHidden/>
    <w:unhideWhenUsed/>
    <w:rsid w:val="00432720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43272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DefaultParagraphFont"/>
    <w:rsid w:val="00432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0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rax.pca.state.mn.us/sites/default/files/Pre-planning%20Contact%206-17-15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rax.pca.state.mn.us/sites/default/files/Pre%20Planning%20common%20questions%204-9-2015%5B1%5D.docx" TargetMode="External"/><Relationship Id="rId12" Type="http://schemas.openxmlformats.org/officeDocument/2006/relationships/hyperlink" Target="http://s-sp33/appnet/docpop/docpop.aspx?docid=1640587&amp;client=activ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rax.pca.state.mn.us/sites/default/files/Contract%20Prep%20Intro%206-17-2015.docx" TargetMode="External"/><Relationship Id="rId11" Type="http://schemas.openxmlformats.org/officeDocument/2006/relationships/hyperlink" Target="http://s-sp33/appnet/docpop/docpop.aspx?docid=1640710&amp;client=activex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lorax.pca.state.mn.us/sites/default/files/Contract_CWF_tips2-11-2015%5B1%5D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Duren, Timothy (MPCA)</dc:creator>
  <cp:keywords/>
  <dc:description/>
  <cp:lastModifiedBy>Duren, Timothy (MPCA)</cp:lastModifiedBy>
  <cp:revision>1</cp:revision>
  <dcterms:created xsi:type="dcterms:W3CDTF">2017-04-20T14:40:00Z</dcterms:created>
  <dcterms:modified xsi:type="dcterms:W3CDTF">2017-04-20T14:41:00Z</dcterms:modified>
</cp:coreProperties>
</file>