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6B" w:rsidRPr="004F7762" w:rsidRDefault="004E3B6B" w:rsidP="004E3B6B">
      <w:pPr>
        <w:pStyle w:val="Heading1"/>
        <w:rPr>
          <w:color w:val="365F91"/>
          <w:sz w:val="28"/>
          <w:szCs w:val="28"/>
        </w:rPr>
      </w:pPr>
      <w:r w:rsidRPr="004F7762">
        <w:rPr>
          <w:color w:val="365F91"/>
          <w:sz w:val="28"/>
          <w:szCs w:val="28"/>
        </w:rPr>
        <w:t>Clean Water Fund: Systematic Interagency Coordination reporting</w:t>
      </w:r>
    </w:p>
    <w:p w:rsidR="00B33B40" w:rsidRDefault="00B33B40" w:rsidP="004E3B6B"/>
    <w:tbl>
      <w:tblPr>
        <w:tblW w:w="18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178"/>
        <w:gridCol w:w="3402"/>
        <w:gridCol w:w="3978"/>
        <w:gridCol w:w="2340"/>
        <w:gridCol w:w="5490"/>
      </w:tblGrid>
      <w:tr w:rsidR="00931F98" w:rsidRPr="007C7739" w:rsidTr="003F2112">
        <w:trPr>
          <w:tblHeader/>
        </w:trPr>
        <w:tc>
          <w:tcPr>
            <w:tcW w:w="720" w:type="dxa"/>
            <w:vMerge w:val="restart"/>
            <w:shd w:val="clear" w:color="auto" w:fill="D9D9D9"/>
            <w:textDirection w:val="btLr"/>
          </w:tcPr>
          <w:p w:rsidR="00931F98" w:rsidRPr="006C532A" w:rsidRDefault="003F30F9" w:rsidP="006C532A">
            <w:pPr>
              <w:spacing w:after="0" w:line="240" w:lineRule="auto"/>
              <w:ind w:left="113" w:right="113"/>
              <w:jc w:val="center"/>
              <w:rPr>
                <w:rFonts w:ascii="Times New Roman" w:hAnsi="Times New Roman"/>
                <w:b/>
                <w:color w:val="365F91"/>
                <w:sz w:val="24"/>
                <w:szCs w:val="24"/>
              </w:rPr>
            </w:pPr>
            <w:r>
              <w:rPr>
                <w:rFonts w:ascii="Times New Roman" w:hAnsi="Times New Roman"/>
                <w:b/>
                <w:color w:val="365F91"/>
                <w:sz w:val="24"/>
                <w:szCs w:val="24"/>
              </w:rPr>
              <w:t>Reporting month:</w:t>
            </w:r>
          </w:p>
          <w:p w:rsidR="00931F98" w:rsidRPr="007C7739" w:rsidRDefault="007B38A8" w:rsidP="006C532A">
            <w:pPr>
              <w:spacing w:after="0" w:line="240" w:lineRule="auto"/>
              <w:ind w:left="113" w:right="113"/>
              <w:jc w:val="center"/>
              <w:rPr>
                <w:rFonts w:ascii="Times New Roman" w:hAnsi="Times New Roman"/>
                <w:b/>
                <w:sz w:val="21"/>
                <w:szCs w:val="21"/>
              </w:rPr>
            </w:pPr>
            <w:r>
              <w:rPr>
                <w:rFonts w:ascii="Times New Roman" w:hAnsi="Times New Roman"/>
                <w:b/>
                <w:color w:val="365F91"/>
                <w:sz w:val="24"/>
                <w:szCs w:val="24"/>
              </w:rPr>
              <w:t>March 2011</w:t>
            </w:r>
          </w:p>
        </w:tc>
        <w:tc>
          <w:tcPr>
            <w:tcW w:w="2178" w:type="dxa"/>
            <w:tcBorders>
              <w:bottom w:val="single" w:sz="4" w:space="0" w:color="000000"/>
            </w:tcBorders>
          </w:tcPr>
          <w:p w:rsidR="00931F98" w:rsidRPr="007C7739" w:rsidRDefault="00931F98" w:rsidP="007C7739">
            <w:pPr>
              <w:spacing w:after="0" w:line="240" w:lineRule="auto"/>
              <w:rPr>
                <w:rFonts w:ascii="Times New Roman" w:hAnsi="Times New Roman"/>
                <w:b/>
                <w:sz w:val="21"/>
                <w:szCs w:val="21"/>
              </w:rPr>
            </w:pPr>
          </w:p>
        </w:tc>
        <w:tc>
          <w:tcPr>
            <w:tcW w:w="3402" w:type="dxa"/>
            <w:tcBorders>
              <w:bottom w:val="single" w:sz="4" w:space="0" w:color="000000"/>
            </w:tcBorders>
          </w:tcPr>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r w:rsidRPr="007C7739">
              <w:rPr>
                <w:rFonts w:ascii="Times New Roman" w:hAnsi="Times New Roman"/>
                <w:b/>
                <w:color w:val="365F91"/>
              </w:rPr>
              <w:t xml:space="preserve">Work plan task </w:t>
            </w:r>
          </w:p>
        </w:tc>
        <w:tc>
          <w:tcPr>
            <w:tcW w:w="3978" w:type="dxa"/>
            <w:tcBorders>
              <w:bottom w:val="single" w:sz="4" w:space="0" w:color="000000"/>
            </w:tcBorders>
          </w:tcPr>
          <w:p w:rsidR="00931F98" w:rsidRDefault="00931F98" w:rsidP="007C7739">
            <w:pPr>
              <w:spacing w:after="0" w:line="240" w:lineRule="auto"/>
              <w:jc w:val="center"/>
              <w:rPr>
                <w:rFonts w:ascii="Times New Roman" w:hAnsi="Times New Roman"/>
                <w:b/>
                <w:color w:val="365F91"/>
              </w:rPr>
            </w:pPr>
          </w:p>
          <w:p w:rsidR="00931F98" w:rsidRDefault="00931F98" w:rsidP="007C7739">
            <w:pPr>
              <w:spacing w:after="0" w:line="240" w:lineRule="auto"/>
              <w:jc w:val="center"/>
              <w:rPr>
                <w:rFonts w:ascii="Times New Roman" w:hAnsi="Times New Roman"/>
                <w:b/>
                <w:color w:val="365F91"/>
              </w:rPr>
            </w:pPr>
          </w:p>
          <w:p w:rsidR="00931F98" w:rsidRDefault="00931F98" w:rsidP="007C7739">
            <w:pPr>
              <w:spacing w:after="0" w:line="240" w:lineRule="auto"/>
              <w:jc w:val="center"/>
              <w:rPr>
                <w:rFonts w:ascii="Times New Roman" w:hAnsi="Times New Roman"/>
                <w:b/>
                <w:color w:val="365F91"/>
              </w:rPr>
            </w:pPr>
          </w:p>
          <w:p w:rsidR="00931F98" w:rsidRDefault="00931F98" w:rsidP="007C7739">
            <w:pPr>
              <w:spacing w:after="0" w:line="240" w:lineRule="auto"/>
              <w:jc w:val="center"/>
              <w:rPr>
                <w:rFonts w:ascii="Times New Roman" w:hAnsi="Times New Roman"/>
                <w:b/>
                <w:color w:val="365F91"/>
              </w:rPr>
            </w:pPr>
            <w:r>
              <w:rPr>
                <w:rFonts w:ascii="Times New Roman" w:hAnsi="Times New Roman"/>
                <w:b/>
                <w:color w:val="365F91"/>
              </w:rPr>
              <w:t xml:space="preserve">Status </w:t>
            </w:r>
          </w:p>
          <w:p w:rsidR="00685610" w:rsidRDefault="00765F07" w:rsidP="00685610">
            <w:pPr>
              <w:spacing w:after="0" w:line="240" w:lineRule="auto"/>
              <w:jc w:val="center"/>
              <w:rPr>
                <w:rFonts w:ascii="Times New Roman" w:hAnsi="Times New Roman"/>
                <w:color w:val="365F91"/>
                <w:sz w:val="20"/>
                <w:szCs w:val="20"/>
              </w:rPr>
            </w:pPr>
            <w:r w:rsidRPr="00765F07">
              <w:rPr>
                <w:rFonts w:ascii="Times New Roman" w:hAnsi="Times New Roman"/>
                <w:color w:val="365F91"/>
                <w:sz w:val="20"/>
                <w:szCs w:val="20"/>
              </w:rPr>
              <w:t xml:space="preserve">(Complete, </w:t>
            </w:r>
            <w:r w:rsidR="00685610">
              <w:rPr>
                <w:rFonts w:ascii="Times New Roman" w:hAnsi="Times New Roman"/>
                <w:color w:val="365F91"/>
                <w:sz w:val="20"/>
                <w:szCs w:val="20"/>
              </w:rPr>
              <w:t>In P</w:t>
            </w:r>
            <w:r w:rsidRPr="00765F07">
              <w:rPr>
                <w:rFonts w:ascii="Times New Roman" w:hAnsi="Times New Roman"/>
                <w:color w:val="365F91"/>
                <w:sz w:val="20"/>
                <w:szCs w:val="20"/>
              </w:rPr>
              <w:t xml:space="preserve">rogress or </w:t>
            </w:r>
          </w:p>
          <w:p w:rsidR="00765F07" w:rsidRPr="00765F07" w:rsidRDefault="00685610" w:rsidP="00685610">
            <w:pPr>
              <w:spacing w:after="0" w:line="240" w:lineRule="auto"/>
              <w:jc w:val="center"/>
              <w:rPr>
                <w:rFonts w:ascii="Times New Roman" w:hAnsi="Times New Roman"/>
                <w:color w:val="365F91"/>
                <w:sz w:val="20"/>
                <w:szCs w:val="20"/>
              </w:rPr>
            </w:pPr>
            <w:r>
              <w:rPr>
                <w:rFonts w:ascii="Times New Roman" w:hAnsi="Times New Roman"/>
                <w:color w:val="365F91"/>
                <w:sz w:val="20"/>
                <w:szCs w:val="20"/>
              </w:rPr>
              <w:t>N</w:t>
            </w:r>
            <w:r w:rsidR="00765F07" w:rsidRPr="00765F07">
              <w:rPr>
                <w:rFonts w:ascii="Times New Roman" w:hAnsi="Times New Roman"/>
                <w:color w:val="365F91"/>
                <w:sz w:val="20"/>
                <w:szCs w:val="20"/>
              </w:rPr>
              <w:t xml:space="preserve">ot yet started) </w:t>
            </w:r>
          </w:p>
        </w:tc>
        <w:tc>
          <w:tcPr>
            <w:tcW w:w="2340" w:type="dxa"/>
            <w:tcBorders>
              <w:bottom w:val="single" w:sz="4" w:space="0" w:color="000000"/>
            </w:tcBorders>
          </w:tcPr>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r w:rsidRPr="007C7739">
              <w:rPr>
                <w:rFonts w:ascii="Times New Roman" w:hAnsi="Times New Roman"/>
                <w:b/>
                <w:color w:val="365F91"/>
              </w:rPr>
              <w:t>Measure</w:t>
            </w:r>
          </w:p>
        </w:tc>
        <w:tc>
          <w:tcPr>
            <w:tcW w:w="5490" w:type="dxa"/>
            <w:tcBorders>
              <w:bottom w:val="single" w:sz="4" w:space="0" w:color="000000"/>
            </w:tcBorders>
          </w:tcPr>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p>
          <w:p w:rsidR="00931F98" w:rsidRPr="007C7739" w:rsidRDefault="00931F98" w:rsidP="007C7739">
            <w:pPr>
              <w:spacing w:after="0" w:line="240" w:lineRule="auto"/>
              <w:jc w:val="center"/>
              <w:rPr>
                <w:rFonts w:ascii="Times New Roman" w:hAnsi="Times New Roman"/>
                <w:b/>
                <w:color w:val="365F91"/>
              </w:rPr>
            </w:pPr>
          </w:p>
          <w:p w:rsidR="00931F98" w:rsidRPr="007C7739" w:rsidRDefault="0006632F" w:rsidP="007C7739">
            <w:pPr>
              <w:spacing w:after="0" w:line="240" w:lineRule="auto"/>
              <w:jc w:val="center"/>
              <w:rPr>
                <w:rFonts w:ascii="Times New Roman" w:hAnsi="Times New Roman"/>
                <w:b/>
                <w:color w:val="365F91"/>
              </w:rPr>
            </w:pPr>
            <w:r>
              <w:rPr>
                <w:rFonts w:ascii="Times New Roman" w:hAnsi="Times New Roman"/>
                <w:b/>
                <w:color w:val="365F91"/>
              </w:rPr>
              <w:t>Deliverable</w:t>
            </w:r>
          </w:p>
        </w:tc>
      </w:tr>
      <w:tr w:rsidR="00931F98" w:rsidRPr="007C7739" w:rsidTr="003F2112">
        <w:tc>
          <w:tcPr>
            <w:tcW w:w="720" w:type="dxa"/>
            <w:vMerge/>
            <w:shd w:val="clear" w:color="auto" w:fill="D9D9D9"/>
          </w:tcPr>
          <w:p w:rsidR="00931F98" w:rsidRPr="007C7739" w:rsidRDefault="00931F98" w:rsidP="007C7739">
            <w:pPr>
              <w:spacing w:after="0" w:line="240" w:lineRule="auto"/>
              <w:rPr>
                <w:rFonts w:ascii="Times New Roman" w:hAnsi="Times New Roman"/>
                <w:b/>
                <w:color w:val="365F91"/>
                <w:sz w:val="21"/>
                <w:szCs w:val="21"/>
              </w:rPr>
            </w:pPr>
          </w:p>
        </w:tc>
        <w:tc>
          <w:tcPr>
            <w:tcW w:w="2178" w:type="dxa"/>
            <w:shd w:val="clear" w:color="auto" w:fill="D9D9D9"/>
          </w:tcPr>
          <w:p w:rsidR="00931F98" w:rsidRPr="003F2112" w:rsidRDefault="00931F98"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Surface water monitoring / assessment</w:t>
            </w:r>
          </w:p>
        </w:tc>
        <w:tc>
          <w:tcPr>
            <w:tcW w:w="3402" w:type="dxa"/>
            <w:shd w:val="clear" w:color="auto" w:fill="D9D9D9"/>
          </w:tcPr>
          <w:p w:rsidR="00931F98" w:rsidRPr="007C7739" w:rsidRDefault="00931F98" w:rsidP="007C7739">
            <w:pPr>
              <w:spacing w:after="0" w:line="240" w:lineRule="auto"/>
              <w:rPr>
                <w:rFonts w:ascii="Times New Roman" w:hAnsi="Times New Roman"/>
              </w:rPr>
            </w:pPr>
          </w:p>
        </w:tc>
        <w:tc>
          <w:tcPr>
            <w:tcW w:w="3978" w:type="dxa"/>
            <w:shd w:val="clear" w:color="auto" w:fill="D9D9D9"/>
          </w:tcPr>
          <w:p w:rsidR="00931F98" w:rsidRPr="007C7739" w:rsidRDefault="00931F98" w:rsidP="007C7739">
            <w:pPr>
              <w:spacing w:after="0" w:line="240" w:lineRule="auto"/>
              <w:rPr>
                <w:rFonts w:ascii="Times New Roman" w:hAnsi="Times New Roman"/>
              </w:rPr>
            </w:pPr>
          </w:p>
        </w:tc>
        <w:tc>
          <w:tcPr>
            <w:tcW w:w="2340" w:type="dxa"/>
            <w:shd w:val="clear" w:color="auto" w:fill="D9D9D9"/>
          </w:tcPr>
          <w:p w:rsidR="00931F98" w:rsidRPr="007C7739" w:rsidRDefault="00931F98" w:rsidP="007C7739">
            <w:pPr>
              <w:spacing w:after="0" w:line="240" w:lineRule="auto"/>
              <w:rPr>
                <w:rFonts w:ascii="Times New Roman" w:hAnsi="Times New Roman"/>
              </w:rPr>
            </w:pPr>
          </w:p>
        </w:tc>
        <w:tc>
          <w:tcPr>
            <w:tcW w:w="5490" w:type="dxa"/>
            <w:shd w:val="clear" w:color="auto" w:fill="D9D9D9"/>
          </w:tcPr>
          <w:p w:rsidR="00931F98" w:rsidRPr="007C7739" w:rsidRDefault="00931F98" w:rsidP="007C7739">
            <w:pPr>
              <w:spacing w:after="0" w:line="240" w:lineRule="auto"/>
              <w:rPr>
                <w:rFonts w:ascii="Times New Roman" w:hAnsi="Times New Roman"/>
              </w:rPr>
            </w:pPr>
          </w:p>
        </w:tc>
      </w:tr>
      <w:tr w:rsidR="00D16613" w:rsidRPr="007C7739" w:rsidTr="003F2112">
        <w:tc>
          <w:tcPr>
            <w:tcW w:w="720" w:type="dxa"/>
            <w:vMerge/>
            <w:shd w:val="clear" w:color="auto" w:fill="D9D9D9"/>
          </w:tcPr>
          <w:p w:rsidR="00D16613" w:rsidRPr="007C7739" w:rsidRDefault="00D16613" w:rsidP="007C7739">
            <w:pPr>
              <w:spacing w:after="0" w:line="240" w:lineRule="auto"/>
              <w:rPr>
                <w:rFonts w:ascii="Times New Roman" w:hAnsi="Times New Roman"/>
                <w:b/>
                <w:color w:val="365F91"/>
                <w:sz w:val="21"/>
                <w:szCs w:val="21"/>
              </w:rPr>
            </w:pPr>
          </w:p>
        </w:tc>
        <w:tc>
          <w:tcPr>
            <w:tcW w:w="2178" w:type="dxa"/>
          </w:tcPr>
          <w:p w:rsidR="00D16613" w:rsidRPr="007C7739" w:rsidRDefault="00D16613" w:rsidP="007C7739">
            <w:pPr>
              <w:spacing w:after="0" w:line="240" w:lineRule="auto"/>
              <w:rPr>
                <w:rFonts w:ascii="Times New Roman" w:hAnsi="Times New Roman"/>
                <w:b/>
                <w:color w:val="365F91"/>
                <w:sz w:val="21"/>
                <w:szCs w:val="21"/>
              </w:rPr>
            </w:pPr>
          </w:p>
        </w:tc>
        <w:tc>
          <w:tcPr>
            <w:tcW w:w="3402" w:type="dxa"/>
          </w:tcPr>
          <w:p w:rsidR="00D16613" w:rsidRPr="003F2112" w:rsidRDefault="00D16613" w:rsidP="0055345E">
            <w:pPr>
              <w:spacing w:after="0" w:line="240" w:lineRule="auto"/>
              <w:rPr>
                <w:rFonts w:ascii="Times New Roman" w:hAnsi="Times New Roman"/>
                <w:sz w:val="21"/>
                <w:szCs w:val="21"/>
              </w:rPr>
            </w:pPr>
            <w:r w:rsidRPr="003F2112">
              <w:rPr>
                <w:rFonts w:ascii="Times New Roman" w:hAnsi="Times New Roman"/>
                <w:sz w:val="21"/>
                <w:szCs w:val="21"/>
              </w:rPr>
              <w:t xml:space="preserve">1) Evaluate agency surface water monitoring </w:t>
            </w:r>
            <w:r w:rsidR="00A83E10" w:rsidRPr="003F2112">
              <w:rPr>
                <w:rFonts w:ascii="Times New Roman" w:hAnsi="Times New Roman"/>
                <w:sz w:val="21"/>
                <w:szCs w:val="21"/>
              </w:rPr>
              <w:t xml:space="preserve">and assessment </w:t>
            </w:r>
            <w:r w:rsidRPr="003F2112">
              <w:rPr>
                <w:rFonts w:ascii="Times New Roman" w:hAnsi="Times New Roman"/>
                <w:sz w:val="21"/>
                <w:szCs w:val="21"/>
              </w:rPr>
              <w:t>activities to identify gaps in data needed to accomplish the charge, and develop a strategy/strategies to address the gap(s).</w:t>
            </w:r>
          </w:p>
          <w:p w:rsidR="00D16613" w:rsidRPr="003F2112" w:rsidRDefault="00D16613" w:rsidP="0055345E">
            <w:pPr>
              <w:spacing w:after="0" w:line="240" w:lineRule="auto"/>
              <w:rPr>
                <w:rFonts w:ascii="Times New Roman" w:hAnsi="Times New Roman"/>
                <w:sz w:val="21"/>
                <w:szCs w:val="21"/>
              </w:rPr>
            </w:pPr>
          </w:p>
        </w:tc>
        <w:tc>
          <w:tcPr>
            <w:tcW w:w="3978" w:type="dxa"/>
            <w:shd w:val="clear" w:color="auto" w:fill="66FF99"/>
          </w:tcPr>
          <w:p w:rsidR="00AB5FD4" w:rsidRPr="003F2112" w:rsidRDefault="00AB5FD4" w:rsidP="0055345E">
            <w:pPr>
              <w:spacing w:after="0" w:line="240" w:lineRule="auto"/>
              <w:rPr>
                <w:rFonts w:ascii="Times New Roman" w:hAnsi="Times New Roman"/>
                <w:b/>
                <w:sz w:val="21"/>
                <w:szCs w:val="21"/>
              </w:rPr>
            </w:pPr>
            <w:r w:rsidRPr="003F2112">
              <w:rPr>
                <w:rFonts w:ascii="Times New Roman" w:hAnsi="Times New Roman"/>
                <w:b/>
                <w:sz w:val="21"/>
                <w:szCs w:val="21"/>
              </w:rPr>
              <w:t>GREEN</w:t>
            </w:r>
          </w:p>
          <w:p w:rsidR="00D16613" w:rsidRPr="003F2112" w:rsidRDefault="00D16613" w:rsidP="0055345E">
            <w:pPr>
              <w:spacing w:after="0" w:line="240" w:lineRule="auto"/>
              <w:rPr>
                <w:rFonts w:ascii="Times New Roman" w:hAnsi="Times New Roman"/>
                <w:b/>
                <w:sz w:val="21"/>
                <w:szCs w:val="21"/>
              </w:rPr>
            </w:pPr>
            <w:r w:rsidRPr="003F2112">
              <w:rPr>
                <w:rFonts w:ascii="Times New Roman" w:hAnsi="Times New Roman"/>
                <w:b/>
                <w:sz w:val="21"/>
                <w:szCs w:val="21"/>
              </w:rPr>
              <w:t>Complete</w:t>
            </w:r>
          </w:p>
          <w:p w:rsidR="00D16613" w:rsidRPr="003F2112" w:rsidRDefault="00D16613" w:rsidP="0055345E">
            <w:pPr>
              <w:spacing w:after="0" w:line="240" w:lineRule="auto"/>
              <w:rPr>
                <w:rFonts w:ascii="Times New Roman" w:hAnsi="Times New Roman"/>
                <w:i/>
                <w:sz w:val="21"/>
                <w:szCs w:val="21"/>
              </w:rPr>
            </w:pPr>
            <w:r w:rsidRPr="003F2112">
              <w:rPr>
                <w:rFonts w:ascii="Times New Roman" w:hAnsi="Times New Roman"/>
                <w:sz w:val="21"/>
                <w:szCs w:val="21"/>
              </w:rPr>
              <w:t>Annually recurring task</w:t>
            </w:r>
          </w:p>
        </w:tc>
        <w:tc>
          <w:tcPr>
            <w:tcW w:w="2340" w:type="dxa"/>
          </w:tcPr>
          <w:p w:rsidR="00D16613" w:rsidRPr="007C7739" w:rsidRDefault="00D16613" w:rsidP="00C862EB">
            <w:pPr>
              <w:numPr>
                <w:ilvl w:val="0"/>
                <w:numId w:val="28"/>
              </w:numPr>
              <w:spacing w:after="0" w:line="240" w:lineRule="auto"/>
              <w:ind w:left="342" w:hanging="342"/>
              <w:rPr>
                <w:rFonts w:ascii="Times New Roman" w:hAnsi="Times New Roman"/>
              </w:rPr>
            </w:pPr>
            <w:r>
              <w:rPr>
                <w:rFonts w:ascii="Times New Roman" w:hAnsi="Times New Roman"/>
              </w:rPr>
              <w:t>Not Applicable</w:t>
            </w:r>
          </w:p>
        </w:tc>
        <w:tc>
          <w:tcPr>
            <w:tcW w:w="5490" w:type="dxa"/>
          </w:tcPr>
          <w:p w:rsidR="00D16613" w:rsidRDefault="00D16613" w:rsidP="00C862EB">
            <w:pPr>
              <w:numPr>
                <w:ilvl w:val="0"/>
                <w:numId w:val="20"/>
              </w:numPr>
              <w:spacing w:after="0" w:line="240" w:lineRule="auto"/>
              <w:ind w:left="342" w:hanging="342"/>
              <w:rPr>
                <w:rFonts w:ascii="Times New Roman" w:hAnsi="Times New Roman"/>
              </w:rPr>
            </w:pPr>
            <w:r>
              <w:rPr>
                <w:rFonts w:ascii="Times New Roman" w:hAnsi="Times New Roman"/>
              </w:rPr>
              <w:t>Strategies identified included:</w:t>
            </w:r>
          </w:p>
          <w:p w:rsidR="00D16613" w:rsidRDefault="00D16613" w:rsidP="00C862EB">
            <w:pPr>
              <w:numPr>
                <w:ilvl w:val="0"/>
                <w:numId w:val="21"/>
              </w:numPr>
              <w:spacing w:after="0" w:line="240" w:lineRule="auto"/>
              <w:ind w:left="702" w:hanging="342"/>
              <w:rPr>
                <w:rFonts w:ascii="Times New Roman" w:hAnsi="Times New Roman"/>
              </w:rPr>
            </w:pPr>
            <w:r>
              <w:rPr>
                <w:rFonts w:ascii="Times New Roman" w:hAnsi="Times New Roman"/>
              </w:rPr>
              <w:t>Enhanced stressor identification;</w:t>
            </w:r>
          </w:p>
          <w:p w:rsidR="00D16613" w:rsidRDefault="00D16613" w:rsidP="00C862EB">
            <w:pPr>
              <w:numPr>
                <w:ilvl w:val="0"/>
                <w:numId w:val="21"/>
              </w:numPr>
              <w:spacing w:after="0" w:line="240" w:lineRule="auto"/>
              <w:ind w:left="702" w:hanging="342"/>
              <w:rPr>
                <w:rFonts w:ascii="Times New Roman" w:hAnsi="Times New Roman"/>
              </w:rPr>
            </w:pPr>
            <w:r>
              <w:rPr>
                <w:rFonts w:ascii="Times New Roman" w:hAnsi="Times New Roman"/>
              </w:rPr>
              <w:t>Lake IBI tool development (expanded effort for shallow lakes);</w:t>
            </w:r>
          </w:p>
          <w:p w:rsidR="00D16613" w:rsidRDefault="00D16613" w:rsidP="00C862EB">
            <w:pPr>
              <w:numPr>
                <w:ilvl w:val="0"/>
                <w:numId w:val="21"/>
              </w:numPr>
              <w:spacing w:after="0" w:line="240" w:lineRule="auto"/>
              <w:ind w:left="702" w:hanging="342"/>
              <w:rPr>
                <w:rFonts w:ascii="Times New Roman" w:hAnsi="Times New Roman"/>
              </w:rPr>
            </w:pPr>
            <w:r>
              <w:rPr>
                <w:rFonts w:ascii="Times New Roman" w:hAnsi="Times New Roman"/>
              </w:rPr>
              <w:t>Expanded subwatershed load monitoring efforts;</w:t>
            </w:r>
          </w:p>
          <w:p w:rsidR="00D16613" w:rsidRDefault="00D16613" w:rsidP="00C862EB">
            <w:pPr>
              <w:numPr>
                <w:ilvl w:val="0"/>
                <w:numId w:val="20"/>
              </w:numPr>
              <w:spacing w:after="0" w:line="240" w:lineRule="auto"/>
              <w:ind w:left="342" w:hanging="342"/>
              <w:rPr>
                <w:rFonts w:ascii="Times New Roman" w:hAnsi="Times New Roman"/>
              </w:rPr>
            </w:pPr>
            <w:r>
              <w:rPr>
                <w:rFonts w:ascii="Times New Roman" w:hAnsi="Times New Roman"/>
              </w:rPr>
              <w:t>Long term monitoring needs (Sentinel Watersheds) in collaboration with Research team.</w:t>
            </w:r>
          </w:p>
          <w:p w:rsidR="00D16613" w:rsidRPr="007C7739" w:rsidRDefault="00D16613" w:rsidP="00C862EB">
            <w:pPr>
              <w:numPr>
                <w:ilvl w:val="0"/>
                <w:numId w:val="20"/>
              </w:numPr>
              <w:spacing w:after="0" w:line="240" w:lineRule="auto"/>
              <w:ind w:left="342" w:hanging="342"/>
              <w:rPr>
                <w:rFonts w:ascii="Times New Roman" w:hAnsi="Times New Roman"/>
              </w:rPr>
            </w:pPr>
            <w:r>
              <w:rPr>
                <w:rFonts w:ascii="Times New Roman" w:hAnsi="Times New Roman"/>
              </w:rPr>
              <w:t xml:space="preserve">Ongoing coordination with the strategy development team for data needs. </w:t>
            </w:r>
          </w:p>
        </w:tc>
      </w:tr>
      <w:tr w:rsidR="00D16613" w:rsidRPr="007C7739" w:rsidTr="003F2112">
        <w:tc>
          <w:tcPr>
            <w:tcW w:w="720" w:type="dxa"/>
            <w:vMerge/>
            <w:shd w:val="clear" w:color="auto" w:fill="D9D9D9"/>
          </w:tcPr>
          <w:p w:rsidR="00D16613" w:rsidRPr="007C7739" w:rsidRDefault="00D16613" w:rsidP="007C7739">
            <w:pPr>
              <w:spacing w:after="0" w:line="240" w:lineRule="auto"/>
              <w:rPr>
                <w:rFonts w:ascii="Times New Roman" w:hAnsi="Times New Roman"/>
                <w:b/>
                <w:color w:val="365F91"/>
                <w:sz w:val="21"/>
                <w:szCs w:val="21"/>
              </w:rPr>
            </w:pPr>
          </w:p>
        </w:tc>
        <w:tc>
          <w:tcPr>
            <w:tcW w:w="2178" w:type="dxa"/>
          </w:tcPr>
          <w:p w:rsidR="00D16613" w:rsidRPr="007C7739" w:rsidRDefault="00D16613" w:rsidP="007C7739">
            <w:pPr>
              <w:spacing w:after="0" w:line="240" w:lineRule="auto"/>
              <w:rPr>
                <w:rFonts w:ascii="Times New Roman" w:hAnsi="Times New Roman"/>
                <w:b/>
                <w:color w:val="365F91"/>
                <w:sz w:val="21"/>
                <w:szCs w:val="21"/>
              </w:rPr>
            </w:pPr>
          </w:p>
        </w:tc>
        <w:tc>
          <w:tcPr>
            <w:tcW w:w="3402" w:type="dxa"/>
          </w:tcPr>
          <w:p w:rsidR="00D16613" w:rsidRPr="003F2112" w:rsidRDefault="00D16613" w:rsidP="0055345E">
            <w:pPr>
              <w:spacing w:after="0" w:line="240" w:lineRule="auto"/>
              <w:rPr>
                <w:rFonts w:ascii="Times New Roman" w:hAnsi="Times New Roman"/>
                <w:sz w:val="21"/>
                <w:szCs w:val="21"/>
              </w:rPr>
            </w:pPr>
            <w:r w:rsidRPr="003F2112">
              <w:rPr>
                <w:rFonts w:ascii="Times New Roman" w:hAnsi="Times New Roman"/>
                <w:sz w:val="21"/>
                <w:szCs w:val="21"/>
              </w:rPr>
              <w:t>2) Describe coordination efforts and identify opportunities to further enhance monitoring coordination, including (as applicable) co-locating monitoring sites, adjusting schedules to provide data to meet multiple goals, employing the watershed approach to organize and align monitoring efforts, etc.</w:t>
            </w:r>
          </w:p>
          <w:p w:rsidR="00D16613" w:rsidRPr="003F2112" w:rsidRDefault="00D16613" w:rsidP="0055345E">
            <w:pPr>
              <w:spacing w:after="0" w:line="240" w:lineRule="auto"/>
              <w:rPr>
                <w:rFonts w:ascii="Times New Roman" w:hAnsi="Times New Roman"/>
                <w:sz w:val="21"/>
                <w:szCs w:val="21"/>
              </w:rPr>
            </w:pPr>
          </w:p>
        </w:tc>
        <w:tc>
          <w:tcPr>
            <w:tcW w:w="3978" w:type="dxa"/>
            <w:shd w:val="clear" w:color="auto" w:fill="66FF99"/>
          </w:tcPr>
          <w:p w:rsidR="00AB5FD4" w:rsidRPr="003F2112" w:rsidRDefault="00AB5FD4" w:rsidP="0055345E">
            <w:pPr>
              <w:spacing w:after="0" w:line="240" w:lineRule="auto"/>
              <w:rPr>
                <w:rFonts w:ascii="Times New Roman" w:hAnsi="Times New Roman"/>
                <w:b/>
                <w:sz w:val="21"/>
                <w:szCs w:val="21"/>
              </w:rPr>
            </w:pPr>
            <w:r w:rsidRPr="003F2112">
              <w:rPr>
                <w:rFonts w:ascii="Times New Roman" w:hAnsi="Times New Roman"/>
                <w:b/>
                <w:sz w:val="21"/>
                <w:szCs w:val="21"/>
              </w:rPr>
              <w:t>GREEN</w:t>
            </w:r>
          </w:p>
          <w:p w:rsidR="00D16613" w:rsidRPr="003F2112" w:rsidRDefault="00D16613" w:rsidP="0055345E">
            <w:pPr>
              <w:spacing w:after="0" w:line="240" w:lineRule="auto"/>
              <w:rPr>
                <w:rFonts w:ascii="Times New Roman" w:hAnsi="Times New Roman"/>
                <w:b/>
                <w:sz w:val="21"/>
                <w:szCs w:val="21"/>
              </w:rPr>
            </w:pPr>
            <w:r w:rsidRPr="003F2112">
              <w:rPr>
                <w:rFonts w:ascii="Times New Roman" w:hAnsi="Times New Roman"/>
                <w:b/>
                <w:sz w:val="21"/>
                <w:szCs w:val="21"/>
              </w:rPr>
              <w:t>In progress</w:t>
            </w:r>
          </w:p>
        </w:tc>
        <w:tc>
          <w:tcPr>
            <w:tcW w:w="2340" w:type="dxa"/>
          </w:tcPr>
          <w:p w:rsidR="00D16613" w:rsidRPr="007C7739" w:rsidRDefault="00D16613" w:rsidP="0055345E">
            <w:pPr>
              <w:spacing w:after="0" w:line="240" w:lineRule="auto"/>
              <w:rPr>
                <w:rFonts w:ascii="Times New Roman" w:hAnsi="Times New Roman"/>
              </w:rPr>
            </w:pPr>
          </w:p>
        </w:tc>
        <w:tc>
          <w:tcPr>
            <w:tcW w:w="5490" w:type="dxa"/>
          </w:tcPr>
          <w:p w:rsidR="00D16613" w:rsidRDefault="00D16613" w:rsidP="00C862EB">
            <w:pPr>
              <w:numPr>
                <w:ilvl w:val="0"/>
                <w:numId w:val="22"/>
              </w:numPr>
              <w:spacing w:after="0" w:line="240" w:lineRule="auto"/>
              <w:ind w:left="342" w:hanging="342"/>
              <w:rPr>
                <w:rFonts w:ascii="Times New Roman" w:hAnsi="Times New Roman"/>
              </w:rPr>
            </w:pPr>
            <w:r>
              <w:rPr>
                <w:rFonts w:ascii="Times New Roman" w:hAnsi="Times New Roman"/>
              </w:rPr>
              <w:t xml:space="preserve">State level and </w:t>
            </w:r>
            <w:r w:rsidR="00B07567">
              <w:rPr>
                <w:rFonts w:ascii="Times New Roman" w:hAnsi="Times New Roman"/>
              </w:rPr>
              <w:t>Met Council</w:t>
            </w:r>
            <w:r>
              <w:rPr>
                <w:rFonts w:ascii="Times New Roman" w:hAnsi="Times New Roman"/>
              </w:rPr>
              <w:t xml:space="preserve"> efforts compiled into spreadsheet. </w:t>
            </w:r>
          </w:p>
          <w:p w:rsidR="00D16613" w:rsidRDefault="00D16613" w:rsidP="00C862EB">
            <w:pPr>
              <w:numPr>
                <w:ilvl w:val="0"/>
                <w:numId w:val="22"/>
              </w:numPr>
              <w:spacing w:after="0" w:line="240" w:lineRule="auto"/>
              <w:ind w:left="342" w:hanging="342"/>
              <w:rPr>
                <w:rFonts w:ascii="Times New Roman" w:hAnsi="Times New Roman"/>
              </w:rPr>
            </w:pPr>
            <w:r>
              <w:rPr>
                <w:rFonts w:ascii="Times New Roman" w:hAnsi="Times New Roman"/>
              </w:rPr>
              <w:t xml:space="preserve">Ongoing discussions around coordinating schedules as needed. </w:t>
            </w:r>
          </w:p>
          <w:p w:rsidR="00D16613" w:rsidRPr="007C7739" w:rsidRDefault="00D16613" w:rsidP="00C862EB">
            <w:pPr>
              <w:numPr>
                <w:ilvl w:val="0"/>
                <w:numId w:val="22"/>
              </w:numPr>
              <w:spacing w:after="0" w:line="240" w:lineRule="auto"/>
              <w:ind w:left="342" w:hanging="342"/>
              <w:rPr>
                <w:rFonts w:ascii="Times New Roman" w:hAnsi="Times New Roman"/>
              </w:rPr>
            </w:pPr>
            <w:r>
              <w:rPr>
                <w:rFonts w:ascii="Times New Roman" w:hAnsi="Times New Roman"/>
              </w:rPr>
              <w:t>Agencies have discussed coordinating sampling plans for 2011, further details worked out during winter planning sessions.</w:t>
            </w:r>
          </w:p>
        </w:tc>
      </w:tr>
      <w:tr w:rsidR="00D16613" w:rsidRPr="007C7739" w:rsidTr="003F2112">
        <w:tc>
          <w:tcPr>
            <w:tcW w:w="720" w:type="dxa"/>
            <w:vMerge/>
            <w:shd w:val="clear" w:color="auto" w:fill="D9D9D9"/>
          </w:tcPr>
          <w:p w:rsidR="00D16613" w:rsidRPr="007C7739" w:rsidRDefault="00D16613" w:rsidP="007C7739">
            <w:pPr>
              <w:spacing w:after="0" w:line="240" w:lineRule="auto"/>
              <w:rPr>
                <w:rFonts w:ascii="Times New Roman" w:hAnsi="Times New Roman"/>
                <w:b/>
                <w:color w:val="365F91"/>
                <w:sz w:val="21"/>
                <w:szCs w:val="21"/>
              </w:rPr>
            </w:pPr>
          </w:p>
        </w:tc>
        <w:tc>
          <w:tcPr>
            <w:tcW w:w="2178" w:type="dxa"/>
          </w:tcPr>
          <w:p w:rsidR="00D16613" w:rsidRPr="007C7739" w:rsidRDefault="00D16613" w:rsidP="007C7739">
            <w:pPr>
              <w:spacing w:after="0" w:line="240" w:lineRule="auto"/>
              <w:rPr>
                <w:rFonts w:ascii="Times New Roman" w:hAnsi="Times New Roman"/>
                <w:b/>
                <w:color w:val="365F91"/>
                <w:sz w:val="21"/>
                <w:szCs w:val="21"/>
              </w:rPr>
            </w:pPr>
          </w:p>
        </w:tc>
        <w:tc>
          <w:tcPr>
            <w:tcW w:w="3402" w:type="dxa"/>
          </w:tcPr>
          <w:p w:rsidR="00D16613" w:rsidRPr="003F2112" w:rsidRDefault="00D16613" w:rsidP="0055345E">
            <w:pPr>
              <w:spacing w:after="0" w:line="240" w:lineRule="auto"/>
              <w:rPr>
                <w:rFonts w:ascii="Times New Roman" w:hAnsi="Times New Roman"/>
                <w:sz w:val="21"/>
                <w:szCs w:val="21"/>
              </w:rPr>
            </w:pPr>
            <w:r w:rsidRPr="003F2112">
              <w:rPr>
                <w:rFonts w:ascii="Times New Roman" w:hAnsi="Times New Roman"/>
                <w:sz w:val="21"/>
                <w:szCs w:val="21"/>
              </w:rPr>
              <w:t>3) Develop a coordinated funding proposal to continue Clean Water Fund monitoring efforts already underway and address any identified gaps.</w:t>
            </w:r>
          </w:p>
        </w:tc>
        <w:tc>
          <w:tcPr>
            <w:tcW w:w="3978" w:type="dxa"/>
            <w:shd w:val="clear" w:color="auto" w:fill="66FF99"/>
          </w:tcPr>
          <w:p w:rsidR="00AB5FD4" w:rsidRPr="003F2112" w:rsidRDefault="00AB5FD4" w:rsidP="0055345E">
            <w:pPr>
              <w:spacing w:after="0" w:line="240" w:lineRule="auto"/>
              <w:rPr>
                <w:rFonts w:ascii="Times New Roman" w:hAnsi="Times New Roman"/>
                <w:b/>
                <w:sz w:val="21"/>
                <w:szCs w:val="21"/>
              </w:rPr>
            </w:pPr>
            <w:r w:rsidRPr="003F2112">
              <w:rPr>
                <w:rFonts w:ascii="Times New Roman" w:hAnsi="Times New Roman"/>
                <w:b/>
                <w:sz w:val="21"/>
                <w:szCs w:val="21"/>
              </w:rPr>
              <w:t>GREEN</w:t>
            </w:r>
          </w:p>
          <w:p w:rsidR="00D16613" w:rsidRPr="003F2112" w:rsidRDefault="00D16613" w:rsidP="0055345E">
            <w:pPr>
              <w:spacing w:after="0" w:line="240" w:lineRule="auto"/>
              <w:rPr>
                <w:rFonts w:ascii="Times New Roman" w:hAnsi="Times New Roman"/>
                <w:b/>
                <w:sz w:val="21"/>
                <w:szCs w:val="21"/>
              </w:rPr>
            </w:pPr>
            <w:r w:rsidRPr="003F2112">
              <w:rPr>
                <w:rFonts w:ascii="Times New Roman" w:hAnsi="Times New Roman"/>
                <w:b/>
                <w:sz w:val="21"/>
                <w:szCs w:val="21"/>
              </w:rPr>
              <w:t>Complete</w:t>
            </w:r>
          </w:p>
        </w:tc>
        <w:tc>
          <w:tcPr>
            <w:tcW w:w="2340" w:type="dxa"/>
          </w:tcPr>
          <w:p w:rsidR="00D16613" w:rsidRPr="007C7739" w:rsidRDefault="00D16613" w:rsidP="0055345E">
            <w:pPr>
              <w:spacing w:after="0" w:line="240" w:lineRule="auto"/>
              <w:rPr>
                <w:rFonts w:ascii="Times New Roman" w:hAnsi="Times New Roman"/>
              </w:rPr>
            </w:pPr>
          </w:p>
        </w:tc>
        <w:tc>
          <w:tcPr>
            <w:tcW w:w="5490" w:type="dxa"/>
          </w:tcPr>
          <w:p w:rsidR="00D16613" w:rsidRDefault="00D16613" w:rsidP="00C862EB">
            <w:pPr>
              <w:numPr>
                <w:ilvl w:val="0"/>
                <w:numId w:val="23"/>
              </w:numPr>
              <w:spacing w:after="0" w:line="240" w:lineRule="auto"/>
              <w:ind w:left="342" w:hanging="342"/>
              <w:rPr>
                <w:rFonts w:ascii="Times New Roman" w:hAnsi="Times New Roman"/>
              </w:rPr>
            </w:pPr>
            <w:r>
              <w:rPr>
                <w:rFonts w:ascii="Times New Roman" w:hAnsi="Times New Roman"/>
              </w:rPr>
              <w:t>See 1) above.</w:t>
            </w:r>
          </w:p>
          <w:p w:rsidR="00D16613" w:rsidRDefault="00D16613" w:rsidP="00C862EB">
            <w:pPr>
              <w:numPr>
                <w:ilvl w:val="0"/>
                <w:numId w:val="23"/>
              </w:numPr>
              <w:spacing w:after="0" w:line="240" w:lineRule="auto"/>
              <w:ind w:left="342" w:hanging="342"/>
              <w:rPr>
                <w:rFonts w:ascii="Times New Roman" w:hAnsi="Times New Roman"/>
              </w:rPr>
            </w:pPr>
            <w:r>
              <w:rPr>
                <w:rFonts w:ascii="Times New Roman" w:hAnsi="Times New Roman"/>
              </w:rPr>
              <w:t>G</w:t>
            </w:r>
            <w:r w:rsidRPr="003E015C">
              <w:rPr>
                <w:rFonts w:ascii="Times New Roman" w:hAnsi="Times New Roman"/>
              </w:rPr>
              <w:t>aps were identified and incorporated into biennial budget discussions</w:t>
            </w:r>
            <w:r>
              <w:rPr>
                <w:rFonts w:ascii="Times New Roman" w:hAnsi="Times New Roman"/>
              </w:rPr>
              <w:t xml:space="preserve">; </w:t>
            </w:r>
          </w:p>
          <w:p w:rsidR="00D16613" w:rsidRPr="007C7739" w:rsidRDefault="00D16613" w:rsidP="00C862EB">
            <w:pPr>
              <w:numPr>
                <w:ilvl w:val="0"/>
                <w:numId w:val="23"/>
              </w:numPr>
              <w:spacing w:after="0" w:line="240" w:lineRule="auto"/>
              <w:ind w:left="342" w:hanging="342"/>
              <w:rPr>
                <w:rFonts w:ascii="Times New Roman" w:hAnsi="Times New Roman"/>
              </w:rPr>
            </w:pPr>
            <w:r>
              <w:rPr>
                <w:rFonts w:ascii="Times New Roman" w:hAnsi="Times New Roman"/>
              </w:rPr>
              <w:t xml:space="preserve">Ongoing monitoring efforts (fy10/11) were jointly reviewed and determined to be necessary and on track. </w:t>
            </w:r>
          </w:p>
        </w:tc>
      </w:tr>
      <w:tr w:rsidR="00D16613" w:rsidRPr="007C7739" w:rsidTr="003F2112">
        <w:tc>
          <w:tcPr>
            <w:tcW w:w="720" w:type="dxa"/>
            <w:vMerge/>
            <w:shd w:val="clear" w:color="auto" w:fill="D9D9D9"/>
          </w:tcPr>
          <w:p w:rsidR="00D16613" w:rsidRPr="007C7739" w:rsidRDefault="00D16613" w:rsidP="007C7739">
            <w:pPr>
              <w:spacing w:after="0" w:line="240" w:lineRule="auto"/>
              <w:rPr>
                <w:rFonts w:ascii="Times New Roman" w:hAnsi="Times New Roman"/>
                <w:b/>
                <w:color w:val="365F91"/>
                <w:sz w:val="21"/>
                <w:szCs w:val="21"/>
              </w:rPr>
            </w:pPr>
          </w:p>
        </w:tc>
        <w:tc>
          <w:tcPr>
            <w:tcW w:w="2178" w:type="dxa"/>
          </w:tcPr>
          <w:p w:rsidR="00D16613" w:rsidRPr="007C7739" w:rsidRDefault="00D16613" w:rsidP="007C7739">
            <w:pPr>
              <w:spacing w:after="0" w:line="240" w:lineRule="auto"/>
              <w:rPr>
                <w:rFonts w:ascii="Times New Roman" w:hAnsi="Times New Roman"/>
                <w:b/>
                <w:color w:val="365F91"/>
                <w:sz w:val="21"/>
                <w:szCs w:val="21"/>
              </w:rPr>
            </w:pPr>
          </w:p>
        </w:tc>
        <w:tc>
          <w:tcPr>
            <w:tcW w:w="3402" w:type="dxa"/>
          </w:tcPr>
          <w:p w:rsidR="00D16613" w:rsidRPr="003F2112" w:rsidRDefault="00D16613" w:rsidP="0055345E">
            <w:pPr>
              <w:spacing w:after="0" w:line="240" w:lineRule="auto"/>
              <w:rPr>
                <w:rFonts w:ascii="Times New Roman" w:hAnsi="Times New Roman"/>
                <w:sz w:val="21"/>
                <w:szCs w:val="21"/>
              </w:rPr>
            </w:pPr>
            <w:r w:rsidRPr="003F2112">
              <w:rPr>
                <w:rFonts w:ascii="Times New Roman" w:hAnsi="Times New Roman"/>
                <w:sz w:val="21"/>
                <w:szCs w:val="21"/>
              </w:rPr>
              <w:t>Identify needs, opportunities and actions steps to further enhance data management, sharing and access.</w:t>
            </w:r>
          </w:p>
          <w:p w:rsidR="00D16613" w:rsidRPr="003F2112" w:rsidRDefault="00D16613" w:rsidP="0055345E">
            <w:pPr>
              <w:spacing w:after="0" w:line="240" w:lineRule="auto"/>
              <w:rPr>
                <w:rFonts w:ascii="Times New Roman" w:hAnsi="Times New Roman"/>
                <w:sz w:val="21"/>
                <w:szCs w:val="21"/>
              </w:rPr>
            </w:pPr>
          </w:p>
        </w:tc>
        <w:tc>
          <w:tcPr>
            <w:tcW w:w="3978" w:type="dxa"/>
            <w:shd w:val="clear" w:color="auto" w:fill="66FF99"/>
          </w:tcPr>
          <w:p w:rsidR="00AB5FD4" w:rsidRPr="003F2112" w:rsidRDefault="00AB5FD4" w:rsidP="0055345E">
            <w:pPr>
              <w:spacing w:after="0" w:line="240" w:lineRule="auto"/>
              <w:rPr>
                <w:rFonts w:ascii="Times New Roman" w:hAnsi="Times New Roman"/>
                <w:b/>
                <w:sz w:val="21"/>
                <w:szCs w:val="21"/>
              </w:rPr>
            </w:pPr>
            <w:r w:rsidRPr="003F2112">
              <w:rPr>
                <w:rFonts w:ascii="Times New Roman" w:hAnsi="Times New Roman"/>
                <w:b/>
                <w:sz w:val="21"/>
                <w:szCs w:val="21"/>
              </w:rPr>
              <w:t>GREEN</w:t>
            </w:r>
          </w:p>
          <w:p w:rsidR="00D16613" w:rsidRPr="003F2112" w:rsidRDefault="00D16613" w:rsidP="0055345E">
            <w:pPr>
              <w:spacing w:after="0" w:line="240" w:lineRule="auto"/>
              <w:rPr>
                <w:rFonts w:ascii="Times New Roman" w:hAnsi="Times New Roman"/>
                <w:b/>
                <w:sz w:val="21"/>
                <w:szCs w:val="21"/>
              </w:rPr>
            </w:pPr>
            <w:r w:rsidRPr="003F2112">
              <w:rPr>
                <w:rFonts w:ascii="Times New Roman" w:hAnsi="Times New Roman"/>
                <w:b/>
                <w:sz w:val="21"/>
                <w:szCs w:val="21"/>
              </w:rPr>
              <w:t>In Progress</w:t>
            </w:r>
          </w:p>
        </w:tc>
        <w:tc>
          <w:tcPr>
            <w:tcW w:w="2340" w:type="dxa"/>
          </w:tcPr>
          <w:p w:rsidR="00D16613" w:rsidRPr="007C7739" w:rsidRDefault="00D16613" w:rsidP="0055345E">
            <w:pPr>
              <w:spacing w:after="0" w:line="240" w:lineRule="auto"/>
              <w:rPr>
                <w:rFonts w:ascii="Times New Roman" w:hAnsi="Times New Roman"/>
              </w:rPr>
            </w:pPr>
          </w:p>
        </w:tc>
        <w:tc>
          <w:tcPr>
            <w:tcW w:w="5490" w:type="dxa"/>
          </w:tcPr>
          <w:p w:rsidR="00D16613" w:rsidRDefault="00D16613" w:rsidP="00C862EB">
            <w:pPr>
              <w:numPr>
                <w:ilvl w:val="0"/>
                <w:numId w:val="24"/>
              </w:numPr>
              <w:spacing w:after="0" w:line="240" w:lineRule="auto"/>
              <w:ind w:left="342" w:hanging="342"/>
              <w:rPr>
                <w:rFonts w:ascii="Times New Roman" w:hAnsi="Times New Roman"/>
              </w:rPr>
            </w:pPr>
            <w:r>
              <w:rPr>
                <w:rFonts w:ascii="Times New Roman" w:hAnsi="Times New Roman"/>
              </w:rPr>
              <w:t>MDA and MPCA coordinating on water quality data through EQuIS;</w:t>
            </w:r>
          </w:p>
          <w:p w:rsidR="00D16613" w:rsidRPr="007C7739" w:rsidRDefault="00D16613" w:rsidP="00C862EB">
            <w:pPr>
              <w:numPr>
                <w:ilvl w:val="0"/>
                <w:numId w:val="24"/>
              </w:numPr>
              <w:spacing w:after="0" w:line="240" w:lineRule="auto"/>
              <w:ind w:left="342" w:hanging="342"/>
              <w:rPr>
                <w:rFonts w:ascii="Times New Roman" w:hAnsi="Times New Roman"/>
              </w:rPr>
            </w:pPr>
            <w:r>
              <w:rPr>
                <w:rFonts w:ascii="Times New Roman" w:hAnsi="Times New Roman"/>
              </w:rPr>
              <w:t xml:space="preserve">DNR, MPCA, </w:t>
            </w:r>
            <w:r w:rsidR="00B07567">
              <w:rPr>
                <w:rFonts w:ascii="Times New Roman" w:hAnsi="Times New Roman"/>
              </w:rPr>
              <w:t>Met Council</w:t>
            </w:r>
            <w:r>
              <w:rPr>
                <w:rFonts w:ascii="Times New Roman" w:hAnsi="Times New Roman"/>
              </w:rPr>
              <w:t xml:space="preserve">, MDA coordinating on water quantity and other continuous monitoring data </w:t>
            </w:r>
            <w:r>
              <w:rPr>
                <w:rFonts w:ascii="Times New Roman" w:hAnsi="Times New Roman"/>
              </w:rPr>
              <w:lastRenderedPageBreak/>
              <w:t>management program.</w:t>
            </w:r>
          </w:p>
        </w:tc>
      </w:tr>
      <w:tr w:rsidR="00D16613" w:rsidRPr="007C7739" w:rsidTr="003F2112">
        <w:tc>
          <w:tcPr>
            <w:tcW w:w="720" w:type="dxa"/>
            <w:vMerge/>
            <w:shd w:val="clear" w:color="auto" w:fill="D9D9D9"/>
          </w:tcPr>
          <w:p w:rsidR="00D16613" w:rsidRPr="007C7739" w:rsidRDefault="00D16613" w:rsidP="007C7739">
            <w:pPr>
              <w:spacing w:after="0" w:line="240" w:lineRule="auto"/>
              <w:rPr>
                <w:rFonts w:ascii="Times New Roman" w:hAnsi="Times New Roman"/>
                <w:b/>
                <w:color w:val="365F91"/>
                <w:sz w:val="21"/>
                <w:szCs w:val="21"/>
              </w:rPr>
            </w:pPr>
          </w:p>
        </w:tc>
        <w:tc>
          <w:tcPr>
            <w:tcW w:w="2178" w:type="dxa"/>
          </w:tcPr>
          <w:p w:rsidR="00D16613" w:rsidRPr="007C7739" w:rsidRDefault="00D16613" w:rsidP="007C7739">
            <w:pPr>
              <w:spacing w:after="0" w:line="240" w:lineRule="auto"/>
              <w:rPr>
                <w:rFonts w:ascii="Times New Roman" w:hAnsi="Times New Roman"/>
                <w:b/>
                <w:color w:val="365F91"/>
                <w:sz w:val="21"/>
                <w:szCs w:val="21"/>
              </w:rPr>
            </w:pPr>
          </w:p>
        </w:tc>
        <w:tc>
          <w:tcPr>
            <w:tcW w:w="3402" w:type="dxa"/>
          </w:tcPr>
          <w:p w:rsidR="00D16613" w:rsidRPr="003F2112" w:rsidRDefault="00D16613" w:rsidP="0055345E">
            <w:pPr>
              <w:spacing w:after="0" w:line="240" w:lineRule="auto"/>
              <w:rPr>
                <w:rFonts w:ascii="Times New Roman" w:hAnsi="Times New Roman"/>
                <w:sz w:val="21"/>
                <w:szCs w:val="21"/>
              </w:rPr>
            </w:pPr>
            <w:r w:rsidRPr="003F2112">
              <w:rPr>
                <w:rFonts w:ascii="Times New Roman" w:hAnsi="Times New Roman"/>
                <w:sz w:val="21"/>
                <w:szCs w:val="21"/>
              </w:rPr>
              <w:t xml:space="preserve">Establish a process with the Groundwater/ Drinking Water Team to ensure coordinated collection and sharing of surface water and groundwater information needed by both groups. </w:t>
            </w:r>
          </w:p>
          <w:p w:rsidR="00D16613" w:rsidRPr="003F2112" w:rsidRDefault="00D16613" w:rsidP="0055345E">
            <w:pPr>
              <w:spacing w:after="0" w:line="240" w:lineRule="auto"/>
              <w:rPr>
                <w:rFonts w:ascii="Times New Roman" w:hAnsi="Times New Roman"/>
                <w:sz w:val="21"/>
                <w:szCs w:val="21"/>
              </w:rPr>
            </w:pPr>
          </w:p>
        </w:tc>
        <w:tc>
          <w:tcPr>
            <w:tcW w:w="3978" w:type="dxa"/>
            <w:shd w:val="clear" w:color="auto" w:fill="66FF99"/>
          </w:tcPr>
          <w:p w:rsidR="00AB5FD4" w:rsidRPr="003F2112" w:rsidRDefault="00AB5FD4" w:rsidP="0055345E">
            <w:pPr>
              <w:spacing w:after="0" w:line="240" w:lineRule="auto"/>
              <w:rPr>
                <w:rFonts w:ascii="Times New Roman" w:hAnsi="Times New Roman"/>
                <w:b/>
                <w:sz w:val="21"/>
                <w:szCs w:val="21"/>
              </w:rPr>
            </w:pPr>
            <w:r w:rsidRPr="003F2112">
              <w:rPr>
                <w:rFonts w:ascii="Times New Roman" w:hAnsi="Times New Roman"/>
                <w:b/>
                <w:sz w:val="21"/>
                <w:szCs w:val="21"/>
              </w:rPr>
              <w:t>GREEN</w:t>
            </w:r>
          </w:p>
          <w:p w:rsidR="00D16613" w:rsidRPr="003F2112" w:rsidRDefault="00D16613" w:rsidP="0055345E">
            <w:pPr>
              <w:spacing w:after="0" w:line="240" w:lineRule="auto"/>
              <w:rPr>
                <w:rFonts w:ascii="Times New Roman" w:hAnsi="Times New Roman"/>
                <w:b/>
                <w:sz w:val="21"/>
                <w:szCs w:val="21"/>
              </w:rPr>
            </w:pPr>
            <w:r w:rsidRPr="003F2112">
              <w:rPr>
                <w:rFonts w:ascii="Times New Roman" w:hAnsi="Times New Roman"/>
                <w:b/>
                <w:sz w:val="21"/>
                <w:szCs w:val="21"/>
              </w:rPr>
              <w:t>In Progress</w:t>
            </w:r>
          </w:p>
        </w:tc>
        <w:tc>
          <w:tcPr>
            <w:tcW w:w="2340" w:type="dxa"/>
          </w:tcPr>
          <w:p w:rsidR="00D16613" w:rsidRPr="007C7739" w:rsidRDefault="00D16613" w:rsidP="0055345E">
            <w:pPr>
              <w:spacing w:after="0" w:line="240" w:lineRule="auto"/>
              <w:rPr>
                <w:rFonts w:ascii="Times New Roman" w:hAnsi="Times New Roman"/>
              </w:rPr>
            </w:pPr>
          </w:p>
        </w:tc>
        <w:tc>
          <w:tcPr>
            <w:tcW w:w="5490" w:type="dxa"/>
          </w:tcPr>
          <w:p w:rsidR="00D16613" w:rsidRPr="007C7739" w:rsidRDefault="00D16613" w:rsidP="00C862EB">
            <w:pPr>
              <w:numPr>
                <w:ilvl w:val="0"/>
                <w:numId w:val="25"/>
              </w:numPr>
              <w:spacing w:after="0" w:line="240" w:lineRule="auto"/>
              <w:ind w:left="342" w:hanging="342"/>
              <w:rPr>
                <w:rFonts w:ascii="Times New Roman" w:hAnsi="Times New Roman"/>
              </w:rPr>
            </w:pPr>
            <w:r>
              <w:rPr>
                <w:rFonts w:ascii="Times New Roman" w:hAnsi="Times New Roman"/>
              </w:rPr>
              <w:t xml:space="preserve">Shared membership across teams ensuring sufficient sharing of information. </w:t>
            </w:r>
          </w:p>
        </w:tc>
      </w:tr>
      <w:tr w:rsidR="00D16613" w:rsidRPr="007C7739" w:rsidTr="003F2112">
        <w:tc>
          <w:tcPr>
            <w:tcW w:w="720" w:type="dxa"/>
            <w:vMerge/>
            <w:shd w:val="clear" w:color="auto" w:fill="D9D9D9"/>
          </w:tcPr>
          <w:p w:rsidR="00D16613" w:rsidRPr="007C7739" w:rsidRDefault="00D16613" w:rsidP="007C7739">
            <w:pPr>
              <w:spacing w:after="0" w:line="240" w:lineRule="auto"/>
              <w:rPr>
                <w:rFonts w:ascii="Times New Roman" w:hAnsi="Times New Roman"/>
                <w:b/>
                <w:color w:val="365F91"/>
                <w:sz w:val="21"/>
                <w:szCs w:val="21"/>
              </w:rPr>
            </w:pPr>
          </w:p>
        </w:tc>
        <w:tc>
          <w:tcPr>
            <w:tcW w:w="2178" w:type="dxa"/>
          </w:tcPr>
          <w:p w:rsidR="00D16613" w:rsidRPr="007C7739" w:rsidRDefault="00D16613" w:rsidP="007C7739">
            <w:pPr>
              <w:spacing w:after="0" w:line="240" w:lineRule="auto"/>
              <w:rPr>
                <w:rFonts w:ascii="Times New Roman" w:hAnsi="Times New Roman"/>
                <w:b/>
                <w:color w:val="365F91"/>
                <w:sz w:val="21"/>
                <w:szCs w:val="21"/>
              </w:rPr>
            </w:pPr>
          </w:p>
        </w:tc>
        <w:tc>
          <w:tcPr>
            <w:tcW w:w="3402" w:type="dxa"/>
          </w:tcPr>
          <w:p w:rsidR="00D16613" w:rsidRPr="003F2112" w:rsidRDefault="00D16613" w:rsidP="0055345E">
            <w:pPr>
              <w:spacing w:after="0" w:line="240" w:lineRule="auto"/>
              <w:rPr>
                <w:rFonts w:ascii="Times New Roman" w:hAnsi="Times New Roman"/>
                <w:sz w:val="21"/>
                <w:szCs w:val="21"/>
              </w:rPr>
            </w:pPr>
            <w:r w:rsidRPr="003F2112">
              <w:rPr>
                <w:rFonts w:ascii="Times New Roman" w:hAnsi="Times New Roman"/>
                <w:sz w:val="21"/>
                <w:szCs w:val="21"/>
              </w:rPr>
              <w:t xml:space="preserve">Review local and federal monitoring/ assessment efforts and capabilities (including volunteer efforts) and identify opportunities to further engage those efforts/capabilities to help meet the state’s monitoring and assessment needs. </w:t>
            </w:r>
          </w:p>
          <w:p w:rsidR="00D16613" w:rsidRPr="003F2112" w:rsidRDefault="00D16613" w:rsidP="0055345E">
            <w:pPr>
              <w:spacing w:after="0" w:line="240" w:lineRule="auto"/>
              <w:rPr>
                <w:rFonts w:ascii="Times New Roman" w:hAnsi="Times New Roman"/>
                <w:sz w:val="21"/>
                <w:szCs w:val="21"/>
              </w:rPr>
            </w:pPr>
          </w:p>
        </w:tc>
        <w:tc>
          <w:tcPr>
            <w:tcW w:w="3978" w:type="dxa"/>
            <w:shd w:val="clear" w:color="auto" w:fill="FFFF99"/>
          </w:tcPr>
          <w:p w:rsidR="00AB5FD4" w:rsidRPr="003F2112" w:rsidRDefault="00AB5FD4" w:rsidP="0055345E">
            <w:pPr>
              <w:spacing w:after="0" w:line="240" w:lineRule="auto"/>
              <w:rPr>
                <w:rFonts w:ascii="Times New Roman" w:hAnsi="Times New Roman"/>
                <w:b/>
                <w:sz w:val="21"/>
                <w:szCs w:val="21"/>
              </w:rPr>
            </w:pPr>
            <w:r w:rsidRPr="003F2112">
              <w:rPr>
                <w:rFonts w:ascii="Times New Roman" w:hAnsi="Times New Roman"/>
                <w:b/>
                <w:sz w:val="21"/>
                <w:szCs w:val="21"/>
              </w:rPr>
              <w:t>YELLOW</w:t>
            </w:r>
          </w:p>
          <w:p w:rsidR="00A83E10" w:rsidRPr="003F2112" w:rsidRDefault="00D16613" w:rsidP="0055345E">
            <w:pPr>
              <w:spacing w:after="0" w:line="240" w:lineRule="auto"/>
              <w:rPr>
                <w:rFonts w:ascii="Times New Roman" w:hAnsi="Times New Roman"/>
                <w:b/>
                <w:sz w:val="21"/>
                <w:szCs w:val="21"/>
              </w:rPr>
            </w:pPr>
            <w:r w:rsidRPr="003F2112">
              <w:rPr>
                <w:rFonts w:ascii="Times New Roman" w:hAnsi="Times New Roman"/>
                <w:b/>
                <w:sz w:val="21"/>
                <w:szCs w:val="21"/>
              </w:rPr>
              <w:t>In Progress</w:t>
            </w:r>
          </w:p>
          <w:p w:rsidR="00D16613" w:rsidRPr="003F2112" w:rsidRDefault="00A83E10" w:rsidP="0055345E">
            <w:pPr>
              <w:spacing w:after="0" w:line="240" w:lineRule="auto"/>
              <w:rPr>
                <w:rFonts w:ascii="Times New Roman" w:hAnsi="Times New Roman"/>
                <w:i/>
                <w:sz w:val="21"/>
                <w:szCs w:val="21"/>
              </w:rPr>
            </w:pPr>
            <w:r w:rsidRPr="003F2112">
              <w:rPr>
                <w:rFonts w:ascii="Times New Roman" w:hAnsi="Times New Roman"/>
                <w:sz w:val="21"/>
                <w:szCs w:val="21"/>
              </w:rPr>
              <w:t>The team identified this as a lower priority than other tasks. This will be addressed in 201</w:t>
            </w:r>
            <w:r w:rsidR="00AB5FD4" w:rsidRPr="003F2112">
              <w:rPr>
                <w:rFonts w:ascii="Times New Roman" w:hAnsi="Times New Roman"/>
                <w:sz w:val="21"/>
                <w:szCs w:val="21"/>
              </w:rPr>
              <w:t>1</w:t>
            </w:r>
          </w:p>
        </w:tc>
        <w:tc>
          <w:tcPr>
            <w:tcW w:w="2340" w:type="dxa"/>
          </w:tcPr>
          <w:p w:rsidR="00D16613" w:rsidRPr="007C7739" w:rsidRDefault="00D16613" w:rsidP="0055345E">
            <w:pPr>
              <w:spacing w:after="0" w:line="240" w:lineRule="auto"/>
              <w:rPr>
                <w:rFonts w:ascii="Times New Roman" w:hAnsi="Times New Roman"/>
              </w:rPr>
            </w:pPr>
          </w:p>
        </w:tc>
        <w:tc>
          <w:tcPr>
            <w:tcW w:w="5490" w:type="dxa"/>
          </w:tcPr>
          <w:p w:rsidR="00D16613" w:rsidRPr="007C7739" w:rsidRDefault="00D16613" w:rsidP="0055345E">
            <w:pPr>
              <w:spacing w:after="0" w:line="240" w:lineRule="auto"/>
              <w:rPr>
                <w:rFonts w:ascii="Times New Roman" w:hAnsi="Times New Roman"/>
              </w:rPr>
            </w:pPr>
          </w:p>
        </w:tc>
      </w:tr>
      <w:tr w:rsidR="00931F98" w:rsidRPr="007C7739" w:rsidTr="003F2112">
        <w:tc>
          <w:tcPr>
            <w:tcW w:w="720" w:type="dxa"/>
            <w:vMerge/>
            <w:shd w:val="clear" w:color="auto" w:fill="D9D9D9"/>
          </w:tcPr>
          <w:p w:rsidR="00931F98" w:rsidRPr="007C7739" w:rsidRDefault="00931F98" w:rsidP="007C7739">
            <w:pPr>
              <w:spacing w:after="0" w:line="240" w:lineRule="auto"/>
              <w:rPr>
                <w:rFonts w:ascii="Times New Roman" w:hAnsi="Times New Roman"/>
                <w:b/>
                <w:color w:val="365F91"/>
                <w:sz w:val="21"/>
                <w:szCs w:val="21"/>
              </w:rPr>
            </w:pPr>
          </w:p>
        </w:tc>
        <w:tc>
          <w:tcPr>
            <w:tcW w:w="2178" w:type="dxa"/>
            <w:shd w:val="clear" w:color="auto" w:fill="D9D9D9"/>
          </w:tcPr>
          <w:p w:rsidR="00931F98" w:rsidRPr="003F2112" w:rsidRDefault="00931F98"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Protection / restoration strategy development</w:t>
            </w:r>
          </w:p>
        </w:tc>
        <w:tc>
          <w:tcPr>
            <w:tcW w:w="3402" w:type="dxa"/>
            <w:shd w:val="clear" w:color="auto" w:fill="D9D9D9"/>
          </w:tcPr>
          <w:p w:rsidR="00931F98" w:rsidRPr="007C7739" w:rsidRDefault="00931F98" w:rsidP="007C7739">
            <w:pPr>
              <w:spacing w:after="0" w:line="240" w:lineRule="auto"/>
              <w:rPr>
                <w:rFonts w:ascii="Times New Roman" w:hAnsi="Times New Roman"/>
              </w:rPr>
            </w:pPr>
          </w:p>
        </w:tc>
        <w:tc>
          <w:tcPr>
            <w:tcW w:w="3978" w:type="dxa"/>
            <w:tcBorders>
              <w:bottom w:val="single" w:sz="4" w:space="0" w:color="000000"/>
            </w:tcBorders>
            <w:shd w:val="clear" w:color="auto" w:fill="D9D9D9"/>
          </w:tcPr>
          <w:p w:rsidR="00931F98" w:rsidRPr="007C7739" w:rsidRDefault="00931F98" w:rsidP="007C7739">
            <w:pPr>
              <w:spacing w:after="0" w:line="240" w:lineRule="auto"/>
              <w:rPr>
                <w:rFonts w:ascii="Times New Roman" w:hAnsi="Times New Roman"/>
              </w:rPr>
            </w:pPr>
          </w:p>
        </w:tc>
        <w:tc>
          <w:tcPr>
            <w:tcW w:w="2340" w:type="dxa"/>
            <w:shd w:val="clear" w:color="auto" w:fill="D9D9D9"/>
          </w:tcPr>
          <w:p w:rsidR="00931F98" w:rsidRPr="007C7739" w:rsidRDefault="00931F98" w:rsidP="007C7739">
            <w:pPr>
              <w:spacing w:after="0" w:line="240" w:lineRule="auto"/>
              <w:rPr>
                <w:rFonts w:ascii="Times New Roman" w:hAnsi="Times New Roman"/>
              </w:rPr>
            </w:pPr>
          </w:p>
        </w:tc>
        <w:tc>
          <w:tcPr>
            <w:tcW w:w="5490" w:type="dxa"/>
            <w:shd w:val="clear" w:color="auto" w:fill="D9D9D9"/>
          </w:tcPr>
          <w:p w:rsidR="00931F98" w:rsidRPr="007C7739" w:rsidRDefault="00931F98" w:rsidP="007C7739">
            <w:pPr>
              <w:spacing w:after="0" w:line="240" w:lineRule="auto"/>
              <w:rPr>
                <w:rFonts w:ascii="Times New Roman" w:hAnsi="Times New Roman"/>
              </w:rPr>
            </w:pP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C7739" w:rsidRDefault="005E6C32" w:rsidP="007C7739">
            <w:pPr>
              <w:spacing w:after="0" w:line="240" w:lineRule="auto"/>
              <w:rPr>
                <w:rFonts w:ascii="Times New Roman" w:hAnsi="Times New Roman"/>
                <w:b/>
                <w:color w:val="365F91"/>
                <w:sz w:val="21"/>
                <w:szCs w:val="21"/>
              </w:rPr>
            </w:pPr>
          </w:p>
        </w:tc>
        <w:tc>
          <w:tcPr>
            <w:tcW w:w="3402" w:type="dxa"/>
          </w:tcPr>
          <w:p w:rsidR="005E6C32" w:rsidRPr="003F2112" w:rsidRDefault="005E6C32" w:rsidP="00917868">
            <w:pPr>
              <w:spacing w:after="0" w:line="240" w:lineRule="auto"/>
              <w:rPr>
                <w:rFonts w:ascii="Times New Roman" w:hAnsi="Times New Roman"/>
                <w:sz w:val="21"/>
                <w:szCs w:val="21"/>
              </w:rPr>
            </w:pPr>
            <w:r w:rsidRPr="003F2112">
              <w:rPr>
                <w:rFonts w:ascii="Times New Roman" w:hAnsi="Times New Roman"/>
                <w:sz w:val="21"/>
                <w:szCs w:val="21"/>
              </w:rPr>
              <w:t>Establishing a methodology for developing watershed restoration and protection strategies including stressor identification work and identification of priority management zones (PMZs)</w:t>
            </w:r>
          </w:p>
        </w:tc>
        <w:tc>
          <w:tcPr>
            <w:tcW w:w="3978" w:type="dxa"/>
            <w:shd w:val="clear" w:color="auto" w:fill="66FF99"/>
          </w:tcPr>
          <w:p w:rsidR="00AB5FD4" w:rsidRPr="003F2112" w:rsidRDefault="00AB5FD4" w:rsidP="00917868">
            <w:pPr>
              <w:spacing w:after="0" w:line="240" w:lineRule="auto"/>
              <w:rPr>
                <w:rFonts w:ascii="Times New Roman" w:hAnsi="Times New Roman"/>
                <w:b/>
                <w:sz w:val="21"/>
                <w:szCs w:val="21"/>
              </w:rPr>
            </w:pPr>
            <w:r w:rsidRPr="003F2112">
              <w:rPr>
                <w:rFonts w:ascii="Times New Roman" w:hAnsi="Times New Roman"/>
                <w:b/>
                <w:sz w:val="21"/>
                <w:szCs w:val="21"/>
              </w:rPr>
              <w:t>GREEN</w:t>
            </w:r>
          </w:p>
          <w:p w:rsidR="005E6C32" w:rsidRPr="003F2112" w:rsidRDefault="00AF054B" w:rsidP="00917868">
            <w:pPr>
              <w:spacing w:after="0" w:line="240" w:lineRule="auto"/>
              <w:rPr>
                <w:rFonts w:ascii="Times New Roman" w:hAnsi="Times New Roman"/>
                <w:b/>
                <w:sz w:val="21"/>
                <w:szCs w:val="21"/>
              </w:rPr>
            </w:pPr>
            <w:r w:rsidRPr="003F2112">
              <w:rPr>
                <w:rFonts w:ascii="Times New Roman" w:hAnsi="Times New Roman"/>
                <w:b/>
                <w:sz w:val="21"/>
                <w:szCs w:val="21"/>
              </w:rPr>
              <w:t>In Progress/</w:t>
            </w:r>
            <w:r w:rsidR="00AB5FD4" w:rsidRPr="003F2112">
              <w:rPr>
                <w:rFonts w:ascii="Times New Roman" w:hAnsi="Times New Roman"/>
                <w:b/>
                <w:sz w:val="21"/>
                <w:szCs w:val="21"/>
              </w:rPr>
              <w:t>O</w:t>
            </w:r>
            <w:r w:rsidR="005E6C32" w:rsidRPr="003F2112">
              <w:rPr>
                <w:rFonts w:ascii="Times New Roman" w:hAnsi="Times New Roman"/>
                <w:b/>
                <w:sz w:val="21"/>
                <w:szCs w:val="21"/>
              </w:rPr>
              <w:t>ngoing</w:t>
            </w: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sz w:val="21"/>
                <w:szCs w:val="21"/>
              </w:rPr>
            </w:pPr>
            <w:r w:rsidRPr="003F2112">
              <w:rPr>
                <w:rFonts w:ascii="Times New Roman" w:hAnsi="Times New Roman"/>
                <w:sz w:val="21"/>
                <w:szCs w:val="21"/>
              </w:rPr>
              <w:t>Outline of methods</w:t>
            </w:r>
          </w:p>
        </w:tc>
        <w:tc>
          <w:tcPr>
            <w:tcW w:w="5490" w:type="dxa"/>
          </w:tcPr>
          <w:p w:rsidR="005E6C32" w:rsidRPr="003F2112" w:rsidRDefault="005E6C32" w:rsidP="00C862EB">
            <w:pPr>
              <w:numPr>
                <w:ilvl w:val="0"/>
                <w:numId w:val="28"/>
              </w:numPr>
              <w:spacing w:after="0" w:line="240" w:lineRule="auto"/>
              <w:ind w:left="342" w:hanging="342"/>
              <w:rPr>
                <w:rFonts w:ascii="Times New Roman" w:hAnsi="Times New Roman"/>
                <w:sz w:val="21"/>
                <w:szCs w:val="21"/>
              </w:rPr>
            </w:pPr>
            <w:r w:rsidRPr="003F2112">
              <w:rPr>
                <w:rFonts w:ascii="Times New Roman" w:hAnsi="Times New Roman"/>
                <w:sz w:val="21"/>
                <w:szCs w:val="21"/>
              </w:rPr>
              <w:t>Draft paper completed</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C7739" w:rsidRDefault="005E6C32" w:rsidP="007C7739">
            <w:pPr>
              <w:spacing w:after="0" w:line="240" w:lineRule="auto"/>
              <w:rPr>
                <w:rFonts w:ascii="Times New Roman" w:hAnsi="Times New Roman"/>
                <w:b/>
                <w:color w:val="365F91"/>
                <w:sz w:val="21"/>
                <w:szCs w:val="21"/>
              </w:rPr>
            </w:pPr>
          </w:p>
        </w:tc>
        <w:tc>
          <w:tcPr>
            <w:tcW w:w="3402" w:type="dxa"/>
          </w:tcPr>
          <w:p w:rsidR="005E6C32" w:rsidRPr="003F2112" w:rsidRDefault="005E6C32" w:rsidP="005E6C32">
            <w:pPr>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Establish procedures for integrating strategies and PMZs into local water plans</w:t>
            </w:r>
          </w:p>
        </w:tc>
        <w:tc>
          <w:tcPr>
            <w:tcW w:w="3978" w:type="dxa"/>
            <w:tcBorders>
              <w:bottom w:val="single" w:sz="4" w:space="0" w:color="00B050"/>
            </w:tcBorders>
            <w:shd w:val="clear" w:color="auto" w:fill="66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GREEN</w:t>
            </w:r>
          </w:p>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In Progress</w:t>
            </w:r>
          </w:p>
          <w:p w:rsidR="005E6C32" w:rsidRPr="003F2112" w:rsidRDefault="005E6C32" w:rsidP="00917868">
            <w:pPr>
              <w:spacing w:after="0" w:line="240" w:lineRule="auto"/>
              <w:rPr>
                <w:rFonts w:ascii="Times New Roman" w:hAnsi="Times New Roman"/>
                <w:b/>
                <w:color w:val="000000"/>
                <w:sz w:val="21"/>
                <w:szCs w:val="21"/>
              </w:rPr>
            </w:pPr>
            <w:r w:rsidRPr="003F2112">
              <w:rPr>
                <w:rFonts w:ascii="Times New Roman" w:hAnsi="Times New Roman"/>
                <w:color w:val="000000"/>
                <w:sz w:val="21"/>
                <w:szCs w:val="21"/>
              </w:rPr>
              <w:t>We will be reviewing and revising an existing joint MPCA/BWSR that outlines how this task will be accomplished</w:t>
            </w:r>
            <w:r w:rsidRPr="003F2112">
              <w:rPr>
                <w:rFonts w:ascii="Times New Roman" w:hAnsi="Times New Roman"/>
                <w:b/>
                <w:color w:val="000000"/>
                <w:sz w:val="21"/>
                <w:szCs w:val="21"/>
              </w:rPr>
              <w:t>.</w:t>
            </w: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Whether or not strategies are incorporated into local plans through amendments or at the time of scheduled revisions.</w:t>
            </w:r>
          </w:p>
        </w:tc>
        <w:tc>
          <w:tcPr>
            <w:tcW w:w="549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Guidance document.</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Borders>
              <w:bottom w:val="single" w:sz="4" w:space="0" w:color="000000"/>
            </w:tcBorders>
          </w:tcPr>
          <w:p w:rsidR="005E6C32" w:rsidRDefault="005E6C3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Pr="007C7739" w:rsidRDefault="00627012" w:rsidP="007C7739">
            <w:pPr>
              <w:spacing w:after="0" w:line="240" w:lineRule="auto"/>
              <w:rPr>
                <w:rFonts w:ascii="Times New Roman" w:hAnsi="Times New Roman"/>
                <w:b/>
                <w:color w:val="365F91"/>
                <w:sz w:val="21"/>
                <w:szCs w:val="21"/>
              </w:rPr>
            </w:pPr>
          </w:p>
        </w:tc>
        <w:tc>
          <w:tcPr>
            <w:tcW w:w="3402" w:type="dxa"/>
            <w:tcBorders>
              <w:bottom w:val="single" w:sz="4" w:space="0" w:color="000000"/>
              <w:right w:val="single" w:sz="4" w:space="0" w:color="00B050"/>
            </w:tcBorders>
          </w:tcPr>
          <w:p w:rsidR="005E6C32" w:rsidRPr="003F2112" w:rsidRDefault="005E6C32" w:rsidP="00917868">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lastRenderedPageBreak/>
              <w:t xml:space="preserve">Making recommendations to the surface water monitoring/assessment </w:t>
            </w:r>
            <w:r w:rsidR="00D514A2" w:rsidRPr="003F2112">
              <w:rPr>
                <w:rFonts w:ascii="Times New Roman" w:hAnsi="Times New Roman"/>
                <w:color w:val="000000"/>
                <w:sz w:val="21"/>
                <w:szCs w:val="21"/>
              </w:rPr>
              <w:lastRenderedPageBreak/>
              <w:t>sub team</w:t>
            </w:r>
            <w:r w:rsidRPr="003F2112">
              <w:rPr>
                <w:rFonts w:ascii="Times New Roman" w:hAnsi="Times New Roman"/>
                <w:color w:val="000000"/>
                <w:sz w:val="21"/>
                <w:szCs w:val="21"/>
              </w:rPr>
              <w:t xml:space="preserve"> on types of information needed to develop strategies and identify PMZs.</w:t>
            </w:r>
          </w:p>
        </w:tc>
        <w:tc>
          <w:tcPr>
            <w:tcW w:w="3978" w:type="dxa"/>
            <w:tcBorders>
              <w:top w:val="single" w:sz="4" w:space="0" w:color="00B050"/>
              <w:left w:val="single" w:sz="4" w:space="0" w:color="00B050"/>
              <w:bottom w:val="single" w:sz="4" w:space="0" w:color="00B050"/>
              <w:right w:val="single" w:sz="4" w:space="0" w:color="00B050"/>
            </w:tcBorders>
            <w:shd w:val="clear" w:color="auto" w:fill="00B050"/>
          </w:tcPr>
          <w:p w:rsidR="00AB5FD4" w:rsidRPr="003F2112" w:rsidRDefault="00627012"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lastRenderedPageBreak/>
              <w:t>GREEN</w:t>
            </w:r>
          </w:p>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In Progress</w:t>
            </w:r>
          </w:p>
          <w:p w:rsidR="005E6C32" w:rsidRPr="003F2112" w:rsidRDefault="005E6C32" w:rsidP="00917868">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lastRenderedPageBreak/>
              <w:t>An initial meeting was held with the team on 10/12.</w:t>
            </w:r>
          </w:p>
          <w:p w:rsidR="00AB5FD4" w:rsidRPr="003F2112" w:rsidRDefault="00AB5FD4" w:rsidP="00917868">
            <w:pPr>
              <w:spacing w:after="0" w:line="240" w:lineRule="auto"/>
              <w:rPr>
                <w:rFonts w:ascii="Times New Roman" w:hAnsi="Times New Roman"/>
                <w:color w:val="000000"/>
                <w:sz w:val="21"/>
                <w:szCs w:val="21"/>
              </w:rPr>
            </w:pPr>
          </w:p>
          <w:p w:rsidR="00AB5FD4" w:rsidRPr="003F2112" w:rsidRDefault="0044146D" w:rsidP="00917868">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t>Follow-up meeting held 10/17/11</w:t>
            </w:r>
          </w:p>
        </w:tc>
        <w:tc>
          <w:tcPr>
            <w:tcW w:w="2340" w:type="dxa"/>
            <w:tcBorders>
              <w:left w:val="single" w:sz="4" w:space="0" w:color="00B050"/>
              <w:bottom w:val="single" w:sz="4" w:space="0" w:color="000000"/>
            </w:tcBorders>
          </w:tcPr>
          <w:p w:rsidR="005E6C32" w:rsidRPr="003F2112" w:rsidRDefault="005E6C32" w:rsidP="00917868">
            <w:pPr>
              <w:spacing w:after="0" w:line="240" w:lineRule="auto"/>
              <w:rPr>
                <w:rFonts w:ascii="Times New Roman" w:hAnsi="Times New Roman"/>
                <w:color w:val="000000"/>
                <w:sz w:val="21"/>
                <w:szCs w:val="21"/>
              </w:rPr>
            </w:pPr>
          </w:p>
        </w:tc>
        <w:tc>
          <w:tcPr>
            <w:tcW w:w="5490" w:type="dxa"/>
            <w:tcBorders>
              <w:bottom w:val="single" w:sz="4" w:space="0" w:color="000000"/>
            </w:tcBorders>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Document detailing scope and nature of monitoring data necessary for developing strategies and priority </w:t>
            </w:r>
            <w:r w:rsidRPr="003F2112">
              <w:rPr>
                <w:rFonts w:ascii="Times New Roman" w:hAnsi="Times New Roman"/>
                <w:color w:val="000000"/>
                <w:sz w:val="21"/>
                <w:szCs w:val="21"/>
              </w:rPr>
              <w:lastRenderedPageBreak/>
              <w:t>management zones.</w:t>
            </w:r>
          </w:p>
        </w:tc>
      </w:tr>
      <w:tr w:rsidR="00627012" w:rsidRPr="007C7739" w:rsidTr="003F2112">
        <w:tc>
          <w:tcPr>
            <w:tcW w:w="720" w:type="dxa"/>
            <w:vMerge/>
            <w:shd w:val="clear" w:color="auto" w:fill="D9D9D9"/>
          </w:tcPr>
          <w:p w:rsidR="00627012" w:rsidRPr="007C7739" w:rsidRDefault="00627012" w:rsidP="007C7739">
            <w:pPr>
              <w:spacing w:after="0" w:line="240" w:lineRule="auto"/>
              <w:rPr>
                <w:rFonts w:ascii="Times New Roman" w:hAnsi="Times New Roman"/>
                <w:b/>
                <w:color w:val="365F91"/>
                <w:sz w:val="21"/>
                <w:szCs w:val="21"/>
              </w:rPr>
            </w:pPr>
          </w:p>
        </w:tc>
        <w:tc>
          <w:tcPr>
            <w:tcW w:w="2178" w:type="dxa"/>
            <w:tcBorders>
              <w:bottom w:val="single" w:sz="4" w:space="0" w:color="000000"/>
            </w:tcBorders>
          </w:tcPr>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p w:rsidR="00627012" w:rsidRDefault="00627012" w:rsidP="007C7739">
            <w:pPr>
              <w:spacing w:after="0" w:line="240" w:lineRule="auto"/>
              <w:rPr>
                <w:rFonts w:ascii="Times New Roman" w:hAnsi="Times New Roman"/>
                <w:b/>
                <w:color w:val="365F91"/>
                <w:sz w:val="21"/>
                <w:szCs w:val="21"/>
              </w:rPr>
            </w:pPr>
          </w:p>
        </w:tc>
        <w:tc>
          <w:tcPr>
            <w:tcW w:w="3402" w:type="dxa"/>
            <w:tcBorders>
              <w:bottom w:val="single" w:sz="4" w:space="0" w:color="000000"/>
            </w:tcBorders>
          </w:tcPr>
          <w:p w:rsidR="00627012" w:rsidRPr="003F2112" w:rsidRDefault="00627012" w:rsidP="00CC3BBE">
            <w:pPr>
              <w:pStyle w:val="ListParagraph"/>
              <w:spacing w:line="240" w:lineRule="auto"/>
              <w:ind w:left="0"/>
              <w:rPr>
                <w:rFonts w:ascii="Times New Roman" w:hAnsi="Times New Roman"/>
                <w:sz w:val="21"/>
                <w:szCs w:val="21"/>
              </w:rPr>
            </w:pPr>
            <w:r w:rsidRPr="003F2112">
              <w:rPr>
                <w:rFonts w:ascii="Times New Roman" w:hAnsi="Times New Roman"/>
                <w:sz w:val="21"/>
                <w:szCs w:val="21"/>
              </w:rPr>
              <w:t>Making recommendations to the Protection/Restoration Strategy Implementation Subteam on use of strategies and PMZs to target  implementation funds</w:t>
            </w:r>
          </w:p>
          <w:p w:rsidR="00627012" w:rsidRPr="003F2112" w:rsidRDefault="00627012" w:rsidP="00917868">
            <w:pPr>
              <w:spacing w:after="0" w:line="240" w:lineRule="auto"/>
              <w:rPr>
                <w:rFonts w:ascii="Times New Roman" w:hAnsi="Times New Roman"/>
                <w:color w:val="000000"/>
                <w:sz w:val="21"/>
                <w:szCs w:val="21"/>
              </w:rPr>
            </w:pPr>
          </w:p>
        </w:tc>
        <w:tc>
          <w:tcPr>
            <w:tcW w:w="3978" w:type="dxa"/>
            <w:tcBorders>
              <w:top w:val="single" w:sz="4" w:space="0" w:color="00B050"/>
              <w:bottom w:val="single" w:sz="4" w:space="0" w:color="000000"/>
            </w:tcBorders>
            <w:shd w:val="clear" w:color="auto" w:fill="FFFF00"/>
          </w:tcPr>
          <w:p w:rsidR="00627012" w:rsidRPr="003F2112" w:rsidRDefault="00627012"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YELLOW</w:t>
            </w:r>
          </w:p>
          <w:p w:rsidR="00627012" w:rsidRPr="003F2112" w:rsidRDefault="00627012" w:rsidP="00917868">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t>One meeting held with implementation team</w:t>
            </w:r>
            <w:r w:rsidR="00C516B6" w:rsidRPr="003F2112">
              <w:rPr>
                <w:rFonts w:ascii="Times New Roman" w:hAnsi="Times New Roman"/>
                <w:color w:val="000000"/>
                <w:sz w:val="21"/>
                <w:szCs w:val="21"/>
              </w:rPr>
              <w:t xml:space="preserve"> to exchange ideas for connecting PMZ strategies with implementation activities.</w:t>
            </w:r>
          </w:p>
          <w:p w:rsidR="00C516B6" w:rsidRPr="003F2112" w:rsidRDefault="00C516B6" w:rsidP="00917868">
            <w:pPr>
              <w:spacing w:after="0" w:line="240" w:lineRule="auto"/>
              <w:rPr>
                <w:rFonts w:ascii="Times New Roman" w:hAnsi="Times New Roman"/>
                <w:color w:val="000000"/>
                <w:sz w:val="21"/>
                <w:szCs w:val="21"/>
              </w:rPr>
            </w:pPr>
          </w:p>
          <w:p w:rsidR="00C516B6" w:rsidRPr="003F2112" w:rsidRDefault="00C516B6" w:rsidP="00917868">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t>Follow-up meetings planned</w:t>
            </w:r>
          </w:p>
          <w:p w:rsidR="00C516B6" w:rsidRPr="003F2112" w:rsidRDefault="00C516B6" w:rsidP="00917868">
            <w:pPr>
              <w:spacing w:after="0" w:line="240" w:lineRule="auto"/>
              <w:rPr>
                <w:rFonts w:ascii="Times New Roman" w:hAnsi="Times New Roman"/>
                <w:color w:val="000000"/>
                <w:sz w:val="21"/>
                <w:szCs w:val="21"/>
              </w:rPr>
            </w:pPr>
          </w:p>
          <w:p w:rsidR="00C516B6" w:rsidRPr="003F2112" w:rsidRDefault="00C516B6" w:rsidP="00917868">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t>Additional inter-agency meetings held with regional staff</w:t>
            </w:r>
          </w:p>
          <w:p w:rsidR="00C516B6" w:rsidRPr="003F2112" w:rsidRDefault="00C516B6" w:rsidP="00C516B6">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t xml:space="preserve">. </w:t>
            </w:r>
          </w:p>
        </w:tc>
        <w:tc>
          <w:tcPr>
            <w:tcW w:w="2340" w:type="dxa"/>
            <w:tcBorders>
              <w:bottom w:val="single" w:sz="4" w:space="0" w:color="000000"/>
            </w:tcBorders>
          </w:tcPr>
          <w:p w:rsidR="00627012" w:rsidRPr="003F2112" w:rsidRDefault="00627012" w:rsidP="00917868">
            <w:pPr>
              <w:spacing w:after="0" w:line="240" w:lineRule="auto"/>
              <w:rPr>
                <w:rFonts w:ascii="Times New Roman" w:hAnsi="Times New Roman"/>
                <w:color w:val="000000"/>
                <w:sz w:val="21"/>
                <w:szCs w:val="21"/>
              </w:rPr>
            </w:pPr>
          </w:p>
        </w:tc>
        <w:tc>
          <w:tcPr>
            <w:tcW w:w="5490" w:type="dxa"/>
            <w:tcBorders>
              <w:bottom w:val="single" w:sz="4" w:space="0" w:color="000000"/>
            </w:tcBorders>
          </w:tcPr>
          <w:p w:rsidR="00627012" w:rsidRPr="003F2112" w:rsidRDefault="00C516B6"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Document describing how implementation priorities are aligned with PMZs include within major watershed protection &amp; restoration studies.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shd w:val="clear" w:color="auto" w:fill="D9D9D9"/>
          </w:tcPr>
          <w:p w:rsidR="005E6C32" w:rsidRPr="003F2112" w:rsidRDefault="005E6C32"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Protection / restoration strategy implementation</w:t>
            </w:r>
          </w:p>
        </w:tc>
        <w:tc>
          <w:tcPr>
            <w:tcW w:w="3402" w:type="dxa"/>
            <w:shd w:val="clear" w:color="auto" w:fill="D9D9D9"/>
          </w:tcPr>
          <w:p w:rsidR="005E6C32" w:rsidRPr="007C7739" w:rsidRDefault="005E6C32" w:rsidP="007C7739">
            <w:pPr>
              <w:spacing w:after="0" w:line="240" w:lineRule="auto"/>
              <w:rPr>
                <w:rFonts w:ascii="Times New Roman" w:hAnsi="Times New Roman"/>
              </w:rPr>
            </w:pPr>
          </w:p>
        </w:tc>
        <w:tc>
          <w:tcPr>
            <w:tcW w:w="3978" w:type="dxa"/>
            <w:tcBorders>
              <w:bottom w:val="single" w:sz="4" w:space="0" w:color="000000"/>
            </w:tcBorders>
            <w:shd w:val="clear" w:color="auto" w:fill="D9D9D9"/>
          </w:tcPr>
          <w:p w:rsidR="005E6C32" w:rsidRPr="007C7739" w:rsidRDefault="005E6C32" w:rsidP="007C7739">
            <w:pPr>
              <w:spacing w:after="0" w:line="240" w:lineRule="auto"/>
              <w:rPr>
                <w:rFonts w:ascii="Times New Roman" w:hAnsi="Times New Roman"/>
              </w:rPr>
            </w:pPr>
          </w:p>
        </w:tc>
        <w:tc>
          <w:tcPr>
            <w:tcW w:w="2340" w:type="dxa"/>
            <w:shd w:val="clear" w:color="auto" w:fill="D9D9D9"/>
          </w:tcPr>
          <w:p w:rsidR="005E6C32" w:rsidRPr="007C7739" w:rsidRDefault="005E6C32" w:rsidP="007C7739">
            <w:pPr>
              <w:spacing w:after="0" w:line="240" w:lineRule="auto"/>
              <w:rPr>
                <w:rFonts w:ascii="Times New Roman" w:hAnsi="Times New Roman"/>
              </w:rPr>
            </w:pPr>
          </w:p>
        </w:tc>
        <w:tc>
          <w:tcPr>
            <w:tcW w:w="5490" w:type="dxa"/>
            <w:shd w:val="clear" w:color="auto" w:fill="D9D9D9"/>
          </w:tcPr>
          <w:p w:rsidR="005E6C32" w:rsidRDefault="005E6C32" w:rsidP="00C862EB">
            <w:pPr>
              <w:spacing w:after="0" w:line="240" w:lineRule="auto"/>
              <w:rPr>
                <w:rFonts w:ascii="Times New Roman" w:hAnsi="Times New Roman"/>
              </w:rPr>
            </w:pPr>
          </w:p>
          <w:p w:rsidR="00627012" w:rsidRPr="007C7739" w:rsidRDefault="00627012" w:rsidP="00C862EB">
            <w:pPr>
              <w:spacing w:after="0" w:line="240" w:lineRule="auto"/>
              <w:rPr>
                <w:rFonts w:ascii="Times New Roman" w:hAnsi="Times New Roman"/>
              </w:rPr>
            </w:pP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E72CB" w:rsidRDefault="005E6C32" w:rsidP="00917868">
            <w:pPr>
              <w:spacing w:after="0" w:line="240" w:lineRule="auto"/>
              <w:rPr>
                <w:rFonts w:ascii="Times New Roman" w:hAnsi="Times New Roman"/>
                <w:color w:val="000000"/>
                <w:sz w:val="21"/>
                <w:szCs w:val="21"/>
              </w:rPr>
            </w:pPr>
          </w:p>
        </w:tc>
        <w:tc>
          <w:tcPr>
            <w:tcW w:w="3402" w:type="dxa"/>
          </w:tcPr>
          <w:p w:rsidR="005E6C32" w:rsidRPr="003F2112" w:rsidRDefault="005E6C32" w:rsidP="00917868">
            <w:pPr>
              <w:pStyle w:val="ListParagraph"/>
              <w:autoSpaceDE w:val="0"/>
              <w:autoSpaceDN w:val="0"/>
              <w:adjustRightInd w:val="0"/>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Coordinate with all teams on CWF implementation strategies and activities.</w:t>
            </w:r>
          </w:p>
          <w:p w:rsidR="005E6C32" w:rsidRPr="003F2112" w:rsidRDefault="005E6C32" w:rsidP="00917868">
            <w:pPr>
              <w:spacing w:after="0" w:line="240" w:lineRule="auto"/>
              <w:ind w:left="720"/>
              <w:rPr>
                <w:rFonts w:ascii="Times New Roman" w:hAnsi="Times New Roman"/>
                <w:color w:val="000000"/>
                <w:sz w:val="21"/>
                <w:szCs w:val="21"/>
              </w:rPr>
            </w:pPr>
          </w:p>
        </w:tc>
        <w:tc>
          <w:tcPr>
            <w:tcW w:w="3978" w:type="dxa"/>
            <w:shd w:val="clear" w:color="auto" w:fill="66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GREEN</w:t>
            </w:r>
          </w:p>
          <w:p w:rsidR="004D72EC" w:rsidRPr="003F2112" w:rsidRDefault="00DD1FA9"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In Progress</w:t>
            </w:r>
          </w:p>
          <w:p w:rsidR="005E6C32" w:rsidRPr="003F2112" w:rsidRDefault="005E6C32" w:rsidP="004D72EC">
            <w:pPr>
              <w:rPr>
                <w:rFonts w:ascii="Times New Roman" w:hAnsi="Times New Roman"/>
                <w:sz w:val="21"/>
                <w:szCs w:val="21"/>
              </w:rPr>
            </w:pP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Not Yet Developed. 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measures will be developed as workplan refinement continues.</w:t>
            </w:r>
          </w:p>
        </w:tc>
        <w:tc>
          <w:tcPr>
            <w:tcW w:w="549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deliverables will be identified and developed as workplan refinement continues.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E72CB" w:rsidRDefault="005E6C32" w:rsidP="00917868">
            <w:pPr>
              <w:spacing w:after="0" w:line="240" w:lineRule="auto"/>
              <w:rPr>
                <w:rFonts w:ascii="Times New Roman" w:hAnsi="Times New Roman"/>
                <w:color w:val="000000"/>
                <w:sz w:val="21"/>
                <w:szCs w:val="21"/>
              </w:rPr>
            </w:pPr>
          </w:p>
        </w:tc>
        <w:tc>
          <w:tcPr>
            <w:tcW w:w="3402" w:type="dxa"/>
          </w:tcPr>
          <w:p w:rsidR="005E6C32" w:rsidRPr="003F2112" w:rsidRDefault="005E6C32" w:rsidP="00917868">
            <w:pPr>
              <w:pStyle w:val="ListParagraph"/>
              <w:autoSpaceDE w:val="0"/>
              <w:autoSpaceDN w:val="0"/>
              <w:adjustRightInd w:val="0"/>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 xml:space="preserve">Identify methods to develop a streamlined and coordinated implementation project identification (i.e. RFP) process and make recommendations to the coordination </w:t>
            </w:r>
            <w:r w:rsidRPr="003F2112">
              <w:rPr>
                <w:rFonts w:ascii="Times New Roman" w:hAnsi="Times New Roman"/>
                <w:color w:val="000000"/>
                <w:sz w:val="21"/>
                <w:szCs w:val="21"/>
              </w:rPr>
              <w:lastRenderedPageBreak/>
              <w:t>team.</w:t>
            </w:r>
          </w:p>
          <w:p w:rsidR="005E6C32" w:rsidRPr="003F2112" w:rsidRDefault="005E6C32" w:rsidP="00917868">
            <w:pPr>
              <w:spacing w:after="0" w:line="240" w:lineRule="auto"/>
              <w:rPr>
                <w:rFonts w:ascii="Times New Roman" w:hAnsi="Times New Roman"/>
                <w:color w:val="000000"/>
                <w:sz w:val="21"/>
                <w:szCs w:val="21"/>
              </w:rPr>
            </w:pPr>
          </w:p>
        </w:tc>
        <w:tc>
          <w:tcPr>
            <w:tcW w:w="3978" w:type="dxa"/>
            <w:shd w:val="clear" w:color="auto" w:fill="66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lastRenderedPageBreak/>
              <w:t>GREEN</w:t>
            </w:r>
          </w:p>
          <w:p w:rsidR="005E6C32" w:rsidRPr="003F2112" w:rsidRDefault="00DD1FA9"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 xml:space="preserve">In Progress </w:t>
            </w: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Not Yet Developed. 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measures will be developed as </w:t>
            </w:r>
            <w:r w:rsidRPr="003F2112">
              <w:rPr>
                <w:rFonts w:ascii="Times New Roman" w:hAnsi="Times New Roman"/>
                <w:color w:val="000000"/>
                <w:sz w:val="21"/>
                <w:szCs w:val="21"/>
              </w:rPr>
              <w:lastRenderedPageBreak/>
              <w:t>workplan refinement continues.</w:t>
            </w:r>
          </w:p>
        </w:tc>
        <w:tc>
          <w:tcPr>
            <w:tcW w:w="549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lastRenderedPageBreak/>
              <w:t xml:space="preserve">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deliverables will be identified and developed as workplan refinement continues.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E72CB" w:rsidRDefault="005E6C32" w:rsidP="00917868">
            <w:pPr>
              <w:spacing w:after="0" w:line="240" w:lineRule="auto"/>
              <w:rPr>
                <w:rFonts w:ascii="Times New Roman" w:hAnsi="Times New Roman"/>
                <w:color w:val="000000"/>
                <w:sz w:val="21"/>
                <w:szCs w:val="21"/>
              </w:rPr>
            </w:pPr>
          </w:p>
        </w:tc>
        <w:tc>
          <w:tcPr>
            <w:tcW w:w="3402" w:type="dxa"/>
          </w:tcPr>
          <w:p w:rsidR="005E6C32" w:rsidRPr="003F2112" w:rsidRDefault="005E6C32" w:rsidP="00917868">
            <w:pPr>
              <w:pStyle w:val="ListParagraph"/>
              <w:autoSpaceDE w:val="0"/>
              <w:autoSpaceDN w:val="0"/>
              <w:adjustRightInd w:val="0"/>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Evaluate water quality implementation program rules, policies and procedures to identify policy and statute changes that can address gaps, overlaps and conflicts between and within programs to maximize coordination and achievement of the best environmental outcome.</w:t>
            </w:r>
          </w:p>
          <w:p w:rsidR="005E6C32" w:rsidRPr="003F2112" w:rsidRDefault="005E6C32" w:rsidP="00917868">
            <w:pPr>
              <w:spacing w:after="0" w:line="240" w:lineRule="auto"/>
              <w:rPr>
                <w:rFonts w:ascii="Times New Roman" w:hAnsi="Times New Roman"/>
                <w:color w:val="000000"/>
                <w:sz w:val="21"/>
                <w:szCs w:val="21"/>
              </w:rPr>
            </w:pPr>
          </w:p>
        </w:tc>
        <w:tc>
          <w:tcPr>
            <w:tcW w:w="3978" w:type="dxa"/>
            <w:tcBorders>
              <w:bottom w:val="single" w:sz="4" w:space="0" w:color="000000"/>
            </w:tcBorders>
            <w:shd w:val="clear" w:color="auto" w:fill="66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GREEN</w:t>
            </w:r>
          </w:p>
          <w:p w:rsidR="005E6C32" w:rsidRPr="003F2112" w:rsidRDefault="00DD1FA9"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In Progress</w:t>
            </w: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Not Yet Developed. 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measures will be developed as workplan refinement continues.</w:t>
            </w:r>
          </w:p>
        </w:tc>
        <w:tc>
          <w:tcPr>
            <w:tcW w:w="549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deliverables will be identified and developed as workplan refinement continues.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E72CB" w:rsidRDefault="005E6C32" w:rsidP="00917868">
            <w:pPr>
              <w:spacing w:after="0" w:line="240" w:lineRule="auto"/>
              <w:rPr>
                <w:rFonts w:ascii="Times New Roman" w:hAnsi="Times New Roman"/>
                <w:color w:val="000000"/>
                <w:sz w:val="21"/>
                <w:szCs w:val="21"/>
              </w:rPr>
            </w:pPr>
          </w:p>
        </w:tc>
        <w:tc>
          <w:tcPr>
            <w:tcW w:w="3402" w:type="dxa"/>
          </w:tcPr>
          <w:p w:rsidR="005E6C32" w:rsidRPr="003F2112" w:rsidRDefault="005E6C32" w:rsidP="00917868">
            <w:pPr>
              <w:pStyle w:val="ListParagraph"/>
              <w:autoSpaceDE w:val="0"/>
              <w:autoSpaceDN w:val="0"/>
              <w:adjustRightInd w:val="0"/>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Establish priorities for surface water, groundwater and drinking water implementation projects, including, municipal stormwater and wastewater projects; funding agencies will coordinate their activities to address those priorities.</w:t>
            </w:r>
          </w:p>
          <w:p w:rsidR="005E6C32" w:rsidRPr="003F2112" w:rsidRDefault="005E6C32" w:rsidP="00917868">
            <w:pPr>
              <w:pStyle w:val="ListParagraph"/>
              <w:autoSpaceDE w:val="0"/>
              <w:autoSpaceDN w:val="0"/>
              <w:adjustRightInd w:val="0"/>
              <w:spacing w:after="0" w:line="240" w:lineRule="auto"/>
              <w:rPr>
                <w:rFonts w:ascii="Times New Roman" w:hAnsi="Times New Roman"/>
                <w:color w:val="000000"/>
                <w:sz w:val="21"/>
                <w:szCs w:val="21"/>
              </w:rPr>
            </w:pPr>
          </w:p>
        </w:tc>
        <w:tc>
          <w:tcPr>
            <w:tcW w:w="3978" w:type="dxa"/>
            <w:shd w:val="clear" w:color="auto" w:fill="FF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YELLOW</w:t>
            </w:r>
          </w:p>
          <w:p w:rsidR="005E6C32" w:rsidRPr="003F2112" w:rsidRDefault="00DD1FA9"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Not Yet Started</w:t>
            </w: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Not Yet Developed. 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measures will be developed as workplan refinement continues.</w:t>
            </w:r>
          </w:p>
        </w:tc>
        <w:tc>
          <w:tcPr>
            <w:tcW w:w="549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deliverables will be identified and developed as workplan refinement continues.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tcPr>
          <w:p w:rsidR="005E6C32" w:rsidRPr="007E72CB" w:rsidRDefault="005E6C32" w:rsidP="00917868">
            <w:pPr>
              <w:spacing w:after="0" w:line="240" w:lineRule="auto"/>
              <w:rPr>
                <w:rFonts w:ascii="Times New Roman" w:hAnsi="Times New Roman"/>
                <w:color w:val="000000"/>
                <w:sz w:val="21"/>
                <w:szCs w:val="21"/>
              </w:rPr>
            </w:pPr>
          </w:p>
        </w:tc>
        <w:tc>
          <w:tcPr>
            <w:tcW w:w="3402" w:type="dxa"/>
          </w:tcPr>
          <w:p w:rsidR="00DD1FA9" w:rsidRPr="003F2112" w:rsidRDefault="005E6C32" w:rsidP="00917868">
            <w:pPr>
              <w:pStyle w:val="ListParagraph"/>
              <w:autoSpaceDE w:val="0"/>
              <w:autoSpaceDN w:val="0"/>
              <w:adjustRightInd w:val="0"/>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Develop recommendations to ensure the local government delivery system is strong and up to the challenge of protecting and restoring Minnesota’s waters. These recommendations could include both monetary and nonmonetary means of support.</w:t>
            </w:r>
          </w:p>
          <w:p w:rsidR="005E6C32" w:rsidRPr="003F2112" w:rsidRDefault="005E6C32" w:rsidP="00DD1FA9">
            <w:pPr>
              <w:pStyle w:val="ListParagraph"/>
              <w:autoSpaceDE w:val="0"/>
              <w:autoSpaceDN w:val="0"/>
              <w:adjustRightInd w:val="0"/>
              <w:spacing w:after="0" w:line="240" w:lineRule="auto"/>
              <w:ind w:left="30"/>
              <w:rPr>
                <w:rFonts w:ascii="Times New Roman" w:hAnsi="Times New Roman"/>
                <w:color w:val="000000"/>
                <w:sz w:val="21"/>
                <w:szCs w:val="21"/>
              </w:rPr>
            </w:pPr>
          </w:p>
        </w:tc>
        <w:tc>
          <w:tcPr>
            <w:tcW w:w="3978" w:type="dxa"/>
            <w:tcBorders>
              <w:bottom w:val="single" w:sz="4" w:space="0" w:color="000000"/>
            </w:tcBorders>
            <w:shd w:val="clear" w:color="auto" w:fill="FF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YELLOW</w:t>
            </w:r>
          </w:p>
          <w:p w:rsidR="005E6C32" w:rsidRPr="003F2112" w:rsidRDefault="00DD1FA9"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Not Yet Started</w:t>
            </w:r>
          </w:p>
        </w:tc>
        <w:tc>
          <w:tcPr>
            <w:tcW w:w="2340" w:type="dxa"/>
          </w:tcPr>
          <w:p w:rsidR="005E6C32" w:rsidRPr="003F2112" w:rsidRDefault="005E6C32"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 xml:space="preserve">Not Yet Developed. 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measures will be developed as workplan refinement continues.</w:t>
            </w:r>
          </w:p>
        </w:tc>
        <w:tc>
          <w:tcPr>
            <w:tcW w:w="5490" w:type="dxa"/>
          </w:tcPr>
          <w:p w:rsidR="005E6C32" w:rsidRPr="003F2112" w:rsidRDefault="005E6C32" w:rsidP="00C862EB">
            <w:pPr>
              <w:numPr>
                <w:ilvl w:val="0"/>
                <w:numId w:val="28"/>
              </w:numPr>
              <w:spacing w:after="0" w:line="240" w:lineRule="auto"/>
              <w:ind w:left="342"/>
              <w:rPr>
                <w:rFonts w:ascii="Times New Roman" w:hAnsi="Times New Roman"/>
                <w:color w:val="000000"/>
                <w:sz w:val="21"/>
                <w:szCs w:val="21"/>
              </w:rPr>
            </w:pPr>
            <w:r w:rsidRPr="003F2112">
              <w:rPr>
                <w:rFonts w:ascii="Times New Roman" w:hAnsi="Times New Roman"/>
                <w:color w:val="000000"/>
                <w:sz w:val="21"/>
                <w:szCs w:val="21"/>
              </w:rPr>
              <w:t xml:space="preserve">Workplan is still being </w:t>
            </w:r>
            <w:r w:rsidR="00D514A2" w:rsidRPr="003F2112">
              <w:rPr>
                <w:rFonts w:ascii="Times New Roman" w:hAnsi="Times New Roman"/>
                <w:color w:val="000000"/>
                <w:sz w:val="21"/>
                <w:szCs w:val="21"/>
              </w:rPr>
              <w:t>refined;</w:t>
            </w:r>
            <w:r w:rsidRPr="003F2112">
              <w:rPr>
                <w:rFonts w:ascii="Times New Roman" w:hAnsi="Times New Roman"/>
                <w:color w:val="000000"/>
                <w:sz w:val="21"/>
                <w:szCs w:val="21"/>
              </w:rPr>
              <w:t xml:space="preserve"> deliverables will be identified and developed as workplan refinement continues.</w:t>
            </w:r>
          </w:p>
        </w:tc>
      </w:tr>
      <w:tr w:rsidR="00DD1FA9" w:rsidRPr="007C7739" w:rsidTr="003F2112">
        <w:tc>
          <w:tcPr>
            <w:tcW w:w="720" w:type="dxa"/>
            <w:vMerge/>
            <w:shd w:val="clear" w:color="auto" w:fill="D9D9D9"/>
          </w:tcPr>
          <w:p w:rsidR="00DD1FA9" w:rsidRPr="007C7739" w:rsidRDefault="00DD1FA9" w:rsidP="007C7739">
            <w:pPr>
              <w:spacing w:after="0" w:line="240" w:lineRule="auto"/>
              <w:rPr>
                <w:rFonts w:ascii="Times New Roman" w:hAnsi="Times New Roman"/>
                <w:b/>
                <w:color w:val="365F91"/>
                <w:sz w:val="21"/>
                <w:szCs w:val="21"/>
              </w:rPr>
            </w:pPr>
          </w:p>
        </w:tc>
        <w:tc>
          <w:tcPr>
            <w:tcW w:w="2178" w:type="dxa"/>
          </w:tcPr>
          <w:p w:rsidR="00DD1FA9" w:rsidRPr="007E72CB" w:rsidRDefault="00DD1FA9" w:rsidP="00917868">
            <w:pPr>
              <w:spacing w:after="0" w:line="240" w:lineRule="auto"/>
              <w:rPr>
                <w:rFonts w:ascii="Times New Roman" w:hAnsi="Times New Roman"/>
                <w:color w:val="000000"/>
                <w:sz w:val="21"/>
                <w:szCs w:val="21"/>
              </w:rPr>
            </w:pPr>
          </w:p>
        </w:tc>
        <w:tc>
          <w:tcPr>
            <w:tcW w:w="3402" w:type="dxa"/>
          </w:tcPr>
          <w:p w:rsidR="00DD1FA9" w:rsidRPr="003F2112" w:rsidRDefault="00DD1FA9" w:rsidP="00DD1FA9">
            <w:pPr>
              <w:pStyle w:val="ListParagraph"/>
              <w:autoSpaceDE w:val="0"/>
              <w:autoSpaceDN w:val="0"/>
              <w:adjustRightInd w:val="0"/>
              <w:spacing w:after="0" w:line="240" w:lineRule="auto"/>
              <w:ind w:left="30"/>
              <w:rPr>
                <w:rFonts w:ascii="Times New Roman" w:hAnsi="Times New Roman"/>
                <w:color w:val="000000"/>
                <w:sz w:val="21"/>
                <w:szCs w:val="21"/>
              </w:rPr>
            </w:pPr>
            <w:r w:rsidRPr="003F2112">
              <w:rPr>
                <w:rFonts w:ascii="Times New Roman" w:hAnsi="Times New Roman"/>
                <w:color w:val="000000"/>
                <w:sz w:val="21"/>
                <w:szCs w:val="21"/>
              </w:rPr>
              <w:t>Identify the key elements and level of detail that an implementation plan should have for purposes of implementing overall CWF goals.</w:t>
            </w:r>
          </w:p>
          <w:p w:rsidR="00DD1FA9" w:rsidRPr="003F2112" w:rsidRDefault="00DD1FA9" w:rsidP="00917868">
            <w:pPr>
              <w:pStyle w:val="ListParagraph"/>
              <w:autoSpaceDE w:val="0"/>
              <w:autoSpaceDN w:val="0"/>
              <w:adjustRightInd w:val="0"/>
              <w:spacing w:after="0" w:line="240" w:lineRule="auto"/>
              <w:ind w:left="30"/>
              <w:rPr>
                <w:rFonts w:ascii="Times New Roman" w:hAnsi="Times New Roman"/>
                <w:color w:val="000000"/>
                <w:sz w:val="21"/>
                <w:szCs w:val="21"/>
              </w:rPr>
            </w:pPr>
          </w:p>
        </w:tc>
        <w:tc>
          <w:tcPr>
            <w:tcW w:w="3978" w:type="dxa"/>
            <w:shd w:val="clear" w:color="auto" w:fill="FFFF99"/>
          </w:tcPr>
          <w:p w:rsidR="00AB5FD4"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YELLOW</w:t>
            </w:r>
          </w:p>
          <w:p w:rsidR="00DD1FA9" w:rsidRPr="003F2112" w:rsidRDefault="00AB5FD4" w:rsidP="00917868">
            <w:pPr>
              <w:spacing w:after="0" w:line="240" w:lineRule="auto"/>
              <w:rPr>
                <w:rFonts w:ascii="Times New Roman" w:hAnsi="Times New Roman"/>
                <w:b/>
                <w:color w:val="000000"/>
                <w:sz w:val="21"/>
                <w:szCs w:val="21"/>
              </w:rPr>
            </w:pPr>
            <w:r w:rsidRPr="003F2112">
              <w:rPr>
                <w:rFonts w:ascii="Times New Roman" w:hAnsi="Times New Roman"/>
                <w:b/>
                <w:color w:val="000000"/>
                <w:sz w:val="21"/>
                <w:szCs w:val="21"/>
              </w:rPr>
              <w:t>Not Yet Started</w:t>
            </w:r>
          </w:p>
        </w:tc>
        <w:tc>
          <w:tcPr>
            <w:tcW w:w="2340" w:type="dxa"/>
          </w:tcPr>
          <w:p w:rsidR="00DD1FA9" w:rsidRPr="003F2112" w:rsidRDefault="00DD1FA9" w:rsidP="00C862EB">
            <w:pPr>
              <w:numPr>
                <w:ilvl w:val="0"/>
                <w:numId w:val="28"/>
              </w:numPr>
              <w:spacing w:after="0" w:line="240" w:lineRule="auto"/>
              <w:ind w:left="342" w:hanging="342"/>
              <w:rPr>
                <w:rFonts w:ascii="Times New Roman" w:hAnsi="Times New Roman"/>
                <w:color w:val="000000"/>
                <w:sz w:val="21"/>
                <w:szCs w:val="21"/>
              </w:rPr>
            </w:pPr>
            <w:r w:rsidRPr="003F2112">
              <w:rPr>
                <w:rFonts w:ascii="Times New Roman" w:hAnsi="Times New Roman"/>
                <w:color w:val="000000"/>
                <w:sz w:val="21"/>
                <w:szCs w:val="21"/>
              </w:rPr>
              <w:t>Not Yet Developed. Workplan is still being refined; measures will be developed as workplan refinement continues.</w:t>
            </w:r>
          </w:p>
        </w:tc>
        <w:tc>
          <w:tcPr>
            <w:tcW w:w="5490" w:type="dxa"/>
          </w:tcPr>
          <w:p w:rsidR="00DD1FA9" w:rsidRPr="003F2112" w:rsidRDefault="00DD1FA9" w:rsidP="00C862EB">
            <w:pPr>
              <w:numPr>
                <w:ilvl w:val="0"/>
                <w:numId w:val="28"/>
              </w:numPr>
              <w:spacing w:after="0" w:line="240" w:lineRule="auto"/>
              <w:ind w:left="342"/>
              <w:rPr>
                <w:rFonts w:ascii="Times New Roman" w:hAnsi="Times New Roman"/>
                <w:color w:val="000000"/>
                <w:sz w:val="21"/>
                <w:szCs w:val="21"/>
              </w:rPr>
            </w:pPr>
            <w:r w:rsidRPr="003F2112">
              <w:rPr>
                <w:rFonts w:ascii="Times New Roman" w:hAnsi="Times New Roman"/>
                <w:color w:val="000000"/>
                <w:sz w:val="21"/>
                <w:szCs w:val="21"/>
              </w:rPr>
              <w:t>Workplan is still being refined; deliverables will be identified and developed as workplan refinement continues.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shd w:val="clear" w:color="auto" w:fill="D9D9D9"/>
          </w:tcPr>
          <w:p w:rsidR="005E6C32" w:rsidRPr="003F2112" w:rsidRDefault="005E6C32"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Research</w:t>
            </w:r>
          </w:p>
          <w:p w:rsidR="00C862EB" w:rsidRPr="007C7739" w:rsidRDefault="00C862EB" w:rsidP="007C7739">
            <w:pPr>
              <w:spacing w:after="0" w:line="240" w:lineRule="auto"/>
              <w:rPr>
                <w:rFonts w:ascii="Times New Roman" w:hAnsi="Times New Roman"/>
                <w:b/>
                <w:color w:val="365F91"/>
              </w:rPr>
            </w:pPr>
          </w:p>
        </w:tc>
        <w:tc>
          <w:tcPr>
            <w:tcW w:w="3402" w:type="dxa"/>
            <w:shd w:val="clear" w:color="auto" w:fill="D9D9D9"/>
          </w:tcPr>
          <w:p w:rsidR="005E6C32" w:rsidRPr="007C7739" w:rsidRDefault="005E6C32" w:rsidP="007C7739">
            <w:pPr>
              <w:spacing w:after="0" w:line="240" w:lineRule="auto"/>
              <w:rPr>
                <w:rFonts w:ascii="Times New Roman" w:hAnsi="Times New Roman"/>
              </w:rPr>
            </w:pPr>
          </w:p>
        </w:tc>
        <w:tc>
          <w:tcPr>
            <w:tcW w:w="3978" w:type="dxa"/>
            <w:shd w:val="clear" w:color="auto" w:fill="D9D9D9"/>
          </w:tcPr>
          <w:p w:rsidR="005E6C32" w:rsidRPr="007C7739" w:rsidRDefault="005E6C32" w:rsidP="007C7739">
            <w:pPr>
              <w:spacing w:after="0" w:line="240" w:lineRule="auto"/>
              <w:rPr>
                <w:rFonts w:ascii="Times New Roman" w:hAnsi="Times New Roman"/>
              </w:rPr>
            </w:pPr>
          </w:p>
        </w:tc>
        <w:tc>
          <w:tcPr>
            <w:tcW w:w="2340" w:type="dxa"/>
            <w:shd w:val="clear" w:color="auto" w:fill="D9D9D9"/>
          </w:tcPr>
          <w:p w:rsidR="005E6C32" w:rsidRPr="007C7739" w:rsidRDefault="005E6C32" w:rsidP="007C7739">
            <w:pPr>
              <w:spacing w:after="0" w:line="240" w:lineRule="auto"/>
              <w:rPr>
                <w:rFonts w:ascii="Times New Roman" w:hAnsi="Times New Roman"/>
              </w:rPr>
            </w:pPr>
          </w:p>
        </w:tc>
        <w:tc>
          <w:tcPr>
            <w:tcW w:w="5490" w:type="dxa"/>
            <w:shd w:val="clear" w:color="auto" w:fill="D9D9D9"/>
          </w:tcPr>
          <w:p w:rsidR="005E6C32" w:rsidRPr="007C7739" w:rsidRDefault="005E6C32" w:rsidP="007C7739">
            <w:pPr>
              <w:spacing w:after="0" w:line="240" w:lineRule="auto"/>
              <w:rPr>
                <w:rFonts w:ascii="Times New Roman" w:hAnsi="Times New Roman"/>
              </w:rPr>
            </w:pPr>
          </w:p>
        </w:tc>
      </w:tr>
      <w:tr w:rsidR="007B38A8" w:rsidRPr="007C7739" w:rsidTr="003F2112">
        <w:trPr>
          <w:trHeight w:val="323"/>
        </w:trPr>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Work plan #1</w:t>
            </w:r>
          </w:p>
        </w:tc>
        <w:tc>
          <w:tcPr>
            <w:tcW w:w="3402"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Assess all past, current, and/or anticipated research efforts and expenditures related to better understanding of impaired waters.</w:t>
            </w: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Complete</w:t>
            </w:r>
          </w:p>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b/>
                <w:sz w:val="21"/>
                <w:szCs w:val="21"/>
              </w:rPr>
              <w:t xml:space="preserve"> </w:t>
            </w:r>
            <w:r w:rsidRPr="003F2112">
              <w:rPr>
                <w:rFonts w:ascii="Times New Roman" w:hAnsi="Times New Roman"/>
                <w:sz w:val="21"/>
                <w:szCs w:val="21"/>
              </w:rPr>
              <w:t>Team members inventoried past and current agency sponsored/partnered research projects related to impaired waters.  This inventory will be updated periodically.</w:t>
            </w:r>
          </w:p>
        </w:tc>
        <w:tc>
          <w:tcPr>
            <w:tcW w:w="2340" w:type="dxa"/>
          </w:tcPr>
          <w:p w:rsidR="007B38A8" w:rsidRPr="003F2112" w:rsidRDefault="007B38A8" w:rsidP="007934C9">
            <w:pPr>
              <w:numPr>
                <w:ilvl w:val="0"/>
                <w:numId w:val="12"/>
              </w:numPr>
              <w:tabs>
                <w:tab w:val="clear" w:pos="720"/>
              </w:tabs>
              <w:spacing w:after="0" w:line="240" w:lineRule="auto"/>
              <w:ind w:left="342" w:hanging="342"/>
              <w:rPr>
                <w:rFonts w:ascii="Times New Roman" w:hAnsi="Times New Roman"/>
                <w:sz w:val="21"/>
                <w:szCs w:val="21"/>
              </w:rPr>
            </w:pPr>
            <w:r w:rsidRPr="003F2112">
              <w:rPr>
                <w:rFonts w:ascii="Times New Roman" w:hAnsi="Times New Roman"/>
                <w:sz w:val="21"/>
                <w:szCs w:val="21"/>
              </w:rPr>
              <w:t>Each team member will be responsible for gathering information for their respective agency.</w:t>
            </w:r>
          </w:p>
        </w:tc>
        <w:tc>
          <w:tcPr>
            <w:tcW w:w="5490" w:type="dxa"/>
          </w:tcPr>
          <w:p w:rsidR="007B38A8" w:rsidRPr="003F2112" w:rsidRDefault="007B38A8" w:rsidP="007934C9">
            <w:pPr>
              <w:numPr>
                <w:ilvl w:val="0"/>
                <w:numId w:val="12"/>
              </w:numPr>
              <w:tabs>
                <w:tab w:val="clear" w:pos="720"/>
              </w:tabs>
              <w:spacing w:after="0" w:line="240" w:lineRule="auto"/>
              <w:ind w:left="342" w:hanging="342"/>
              <w:rPr>
                <w:rFonts w:ascii="Times New Roman" w:hAnsi="Times New Roman"/>
                <w:sz w:val="21"/>
                <w:szCs w:val="21"/>
              </w:rPr>
            </w:pPr>
            <w:r w:rsidRPr="003F2112">
              <w:rPr>
                <w:rFonts w:ascii="Times New Roman" w:hAnsi="Times New Roman"/>
                <w:sz w:val="21"/>
                <w:szCs w:val="21"/>
              </w:rPr>
              <w:t>A comprehensive list of research projects the state has been in engaged in relative to impaired waters.  This information could serve as the basis for a more comprehensive research database (</w:t>
            </w:r>
            <w:r w:rsidRPr="003F2112">
              <w:rPr>
                <w:rFonts w:ascii="Times New Roman" w:hAnsi="Times New Roman"/>
                <w:b/>
                <w:sz w:val="21"/>
                <w:szCs w:val="21"/>
              </w:rPr>
              <w:t>see  MNAgencyResearchInventory_V2.docx</w:t>
            </w:r>
            <w:r w:rsidRPr="003F2112">
              <w:rPr>
                <w:rFonts w:ascii="Times New Roman" w:hAnsi="Times New Roman"/>
                <w:sz w:val="21"/>
                <w:szCs w:val="21"/>
              </w:rPr>
              <w:t>).</w:t>
            </w:r>
          </w:p>
          <w:p w:rsidR="007B38A8" w:rsidRPr="003F2112" w:rsidRDefault="007B38A8" w:rsidP="007934C9">
            <w:pPr>
              <w:numPr>
                <w:ilvl w:val="0"/>
                <w:numId w:val="12"/>
              </w:numPr>
              <w:tabs>
                <w:tab w:val="clear" w:pos="720"/>
              </w:tabs>
              <w:spacing w:after="0" w:line="240" w:lineRule="auto"/>
              <w:ind w:left="342" w:hanging="342"/>
              <w:rPr>
                <w:rFonts w:ascii="Times New Roman" w:hAnsi="Times New Roman"/>
                <w:sz w:val="21"/>
                <w:szCs w:val="21"/>
              </w:rPr>
            </w:pPr>
            <w:r w:rsidRPr="003F2112">
              <w:rPr>
                <w:rFonts w:ascii="Times New Roman" w:hAnsi="Times New Roman"/>
                <w:sz w:val="21"/>
                <w:szCs w:val="21"/>
              </w:rPr>
              <w:t>The CWC recommended an appropriation for FY12-13 for a research database.  MDA has begun phase I of this effort with FY10-11 funds and will coordinate with the team to implement phase II using the additional resources.</w:t>
            </w:r>
          </w:p>
        </w:tc>
      </w:tr>
      <w:tr w:rsidR="007B38A8" w:rsidRPr="007C7739"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Work plan #2</w:t>
            </w:r>
          </w:p>
        </w:tc>
        <w:tc>
          <w:tcPr>
            <w:tcW w:w="3402"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Identify major gaps in understanding or assumptions of impaired waters causes and remediation efforts.</w:t>
            </w: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sz w:val="21"/>
                <w:szCs w:val="21"/>
              </w:rPr>
              <w:t>The team has had an on-going discussion of research gaps relative to impaired waters.</w:t>
            </w:r>
          </w:p>
        </w:tc>
        <w:tc>
          <w:tcPr>
            <w:tcW w:w="2340" w:type="dxa"/>
          </w:tcPr>
          <w:p w:rsidR="007B38A8" w:rsidRPr="003F2112" w:rsidRDefault="007B38A8" w:rsidP="007934C9">
            <w:pPr>
              <w:numPr>
                <w:ilvl w:val="0"/>
                <w:numId w:val="13"/>
              </w:numPr>
              <w:tabs>
                <w:tab w:val="clear" w:pos="720"/>
              </w:tabs>
              <w:spacing w:after="0" w:line="240" w:lineRule="auto"/>
              <w:ind w:left="342" w:hanging="342"/>
              <w:rPr>
                <w:rFonts w:ascii="Times New Roman" w:hAnsi="Times New Roman"/>
                <w:sz w:val="21"/>
                <w:szCs w:val="21"/>
              </w:rPr>
            </w:pPr>
            <w:r w:rsidRPr="003F2112">
              <w:rPr>
                <w:rFonts w:ascii="Times New Roman" w:hAnsi="Times New Roman"/>
                <w:sz w:val="21"/>
                <w:szCs w:val="21"/>
              </w:rPr>
              <w:t>Requests for proposals from state agencies concerning impaired waters research projects will be well coordinated.</w:t>
            </w:r>
          </w:p>
        </w:tc>
        <w:tc>
          <w:tcPr>
            <w:tcW w:w="5490" w:type="dxa"/>
          </w:tcPr>
          <w:p w:rsidR="007B38A8" w:rsidRPr="003F2112" w:rsidRDefault="007B38A8" w:rsidP="007934C9">
            <w:pPr>
              <w:numPr>
                <w:ilvl w:val="0"/>
                <w:numId w:val="13"/>
              </w:numPr>
              <w:tabs>
                <w:tab w:val="clear" w:pos="720"/>
              </w:tabs>
              <w:spacing w:after="0" w:line="240" w:lineRule="auto"/>
              <w:ind w:left="342"/>
              <w:rPr>
                <w:rFonts w:ascii="Times New Roman" w:hAnsi="Times New Roman"/>
                <w:sz w:val="21"/>
                <w:szCs w:val="21"/>
              </w:rPr>
            </w:pPr>
            <w:r w:rsidRPr="003F2112">
              <w:rPr>
                <w:rFonts w:ascii="Times New Roman" w:hAnsi="Times New Roman"/>
                <w:sz w:val="21"/>
                <w:szCs w:val="21"/>
              </w:rPr>
              <w:t>Continuing coordination on agency sponsored research efforts such as 319, MDA CWF, etc.</w:t>
            </w:r>
          </w:p>
          <w:p w:rsidR="007B38A8" w:rsidRPr="003F2112" w:rsidRDefault="007B38A8" w:rsidP="007934C9">
            <w:pPr>
              <w:numPr>
                <w:ilvl w:val="0"/>
                <w:numId w:val="13"/>
              </w:numPr>
              <w:tabs>
                <w:tab w:val="clear" w:pos="720"/>
              </w:tabs>
              <w:spacing w:after="0" w:line="240" w:lineRule="auto"/>
              <w:ind w:left="342"/>
              <w:rPr>
                <w:rFonts w:ascii="Times New Roman" w:hAnsi="Times New Roman"/>
                <w:sz w:val="21"/>
                <w:szCs w:val="21"/>
              </w:rPr>
            </w:pPr>
            <w:r w:rsidRPr="003F2112">
              <w:rPr>
                <w:rFonts w:ascii="Times New Roman" w:hAnsi="Times New Roman"/>
                <w:sz w:val="21"/>
                <w:szCs w:val="21"/>
              </w:rPr>
              <w:t>Team members are serving on Technical Advisory Committees for various MDA CWF research projects that are beginning from the fall RFP.</w:t>
            </w:r>
          </w:p>
        </w:tc>
      </w:tr>
      <w:tr w:rsidR="007B38A8" w:rsidRPr="007C7739"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Work plan #3</w:t>
            </w:r>
          </w:p>
        </w:tc>
        <w:tc>
          <w:tcPr>
            <w:tcW w:w="3402"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Identify ways to better use technology to identify sensitive areas and to have local conservation professionals use that technology.</w:t>
            </w: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Related to this task, the research team is developing a design document on sentinel watersheds.  These are small to medium sized watersheds that would be intensely monitored at multiple scales to understand the relationship between land use and water quality as well as evaluate BMPs to inform impaired waters studies.</w:t>
            </w:r>
          </w:p>
        </w:tc>
        <w:tc>
          <w:tcPr>
            <w:tcW w:w="2340" w:type="dxa"/>
          </w:tcPr>
          <w:p w:rsidR="007B38A8" w:rsidRPr="003F2112" w:rsidRDefault="007B38A8" w:rsidP="007934C9">
            <w:pPr>
              <w:numPr>
                <w:ilvl w:val="0"/>
                <w:numId w:val="16"/>
              </w:numPr>
              <w:spacing w:after="0" w:line="240" w:lineRule="auto"/>
              <w:ind w:left="342" w:hanging="342"/>
              <w:rPr>
                <w:rFonts w:ascii="Times New Roman" w:hAnsi="Times New Roman"/>
                <w:sz w:val="21"/>
                <w:szCs w:val="21"/>
              </w:rPr>
            </w:pPr>
            <w:r w:rsidRPr="003F2112">
              <w:rPr>
                <w:rFonts w:ascii="Times New Roman" w:hAnsi="Times New Roman"/>
                <w:sz w:val="21"/>
                <w:szCs w:val="21"/>
              </w:rPr>
              <w:t>A research project was funded with MDA CWF funds to develop a sentinel watershed framework.  This project will be coordinated with a number of state, federal, local, and academic entities.</w:t>
            </w:r>
          </w:p>
        </w:tc>
        <w:tc>
          <w:tcPr>
            <w:tcW w:w="5490" w:type="dxa"/>
          </w:tcPr>
          <w:p w:rsidR="007B38A8" w:rsidRPr="003F2112" w:rsidRDefault="007B38A8" w:rsidP="007934C9">
            <w:pPr>
              <w:numPr>
                <w:ilvl w:val="0"/>
                <w:numId w:val="16"/>
              </w:numPr>
              <w:spacing w:after="0" w:line="240" w:lineRule="auto"/>
              <w:ind w:left="342"/>
              <w:rPr>
                <w:rFonts w:ascii="Times New Roman" w:hAnsi="Times New Roman"/>
                <w:sz w:val="21"/>
                <w:szCs w:val="21"/>
              </w:rPr>
            </w:pPr>
            <w:r w:rsidRPr="003F2112">
              <w:rPr>
                <w:rFonts w:ascii="Times New Roman" w:hAnsi="Times New Roman"/>
                <w:sz w:val="21"/>
                <w:szCs w:val="21"/>
              </w:rPr>
              <w:t>A final report with recommendations identifying sentinel watersheds.</w:t>
            </w:r>
          </w:p>
        </w:tc>
      </w:tr>
      <w:tr w:rsidR="005E6C32" w:rsidRPr="007C7739" w:rsidTr="003F2112">
        <w:tc>
          <w:tcPr>
            <w:tcW w:w="720" w:type="dxa"/>
            <w:vMerge/>
            <w:shd w:val="clear" w:color="auto" w:fill="D9D9D9"/>
          </w:tcPr>
          <w:p w:rsidR="005E6C32" w:rsidRPr="007C7739" w:rsidRDefault="005E6C32" w:rsidP="007C7739">
            <w:pPr>
              <w:spacing w:after="0" w:line="240" w:lineRule="auto"/>
              <w:rPr>
                <w:rFonts w:ascii="Times New Roman" w:hAnsi="Times New Roman"/>
                <w:b/>
                <w:color w:val="365F91"/>
                <w:sz w:val="21"/>
                <w:szCs w:val="21"/>
              </w:rPr>
            </w:pPr>
          </w:p>
        </w:tc>
        <w:tc>
          <w:tcPr>
            <w:tcW w:w="2178" w:type="dxa"/>
            <w:shd w:val="clear" w:color="auto" w:fill="D9D9D9"/>
          </w:tcPr>
          <w:p w:rsidR="005E6C32" w:rsidRPr="003F2112" w:rsidRDefault="005E6C32"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Groundwater / drinking water</w:t>
            </w:r>
          </w:p>
          <w:p w:rsidR="00C862EB" w:rsidRPr="007C7739" w:rsidRDefault="00C862EB" w:rsidP="007C7739">
            <w:pPr>
              <w:spacing w:after="0" w:line="240" w:lineRule="auto"/>
              <w:rPr>
                <w:rFonts w:ascii="Times New Roman" w:hAnsi="Times New Roman"/>
                <w:b/>
                <w:color w:val="365F91"/>
              </w:rPr>
            </w:pPr>
          </w:p>
        </w:tc>
        <w:tc>
          <w:tcPr>
            <w:tcW w:w="3402" w:type="dxa"/>
            <w:shd w:val="clear" w:color="auto" w:fill="D9D9D9"/>
          </w:tcPr>
          <w:p w:rsidR="005E6C32" w:rsidRPr="007C7739" w:rsidRDefault="005E6C32" w:rsidP="007C7739">
            <w:pPr>
              <w:spacing w:after="0" w:line="240" w:lineRule="auto"/>
              <w:rPr>
                <w:rFonts w:ascii="Times New Roman" w:hAnsi="Times New Roman"/>
              </w:rPr>
            </w:pPr>
          </w:p>
        </w:tc>
        <w:tc>
          <w:tcPr>
            <w:tcW w:w="3978" w:type="dxa"/>
            <w:shd w:val="clear" w:color="auto" w:fill="D9D9D9"/>
          </w:tcPr>
          <w:p w:rsidR="005E6C32" w:rsidRPr="007C7739" w:rsidRDefault="005E6C32" w:rsidP="007C7739">
            <w:pPr>
              <w:spacing w:after="0" w:line="240" w:lineRule="auto"/>
              <w:rPr>
                <w:rFonts w:ascii="Times New Roman" w:hAnsi="Times New Roman"/>
              </w:rPr>
            </w:pPr>
          </w:p>
        </w:tc>
        <w:tc>
          <w:tcPr>
            <w:tcW w:w="2340" w:type="dxa"/>
            <w:shd w:val="clear" w:color="auto" w:fill="D9D9D9"/>
          </w:tcPr>
          <w:p w:rsidR="005E6C32" w:rsidRPr="007C7739" w:rsidRDefault="005E6C32" w:rsidP="007C7739">
            <w:pPr>
              <w:spacing w:after="0" w:line="240" w:lineRule="auto"/>
              <w:rPr>
                <w:rFonts w:ascii="Times New Roman" w:hAnsi="Times New Roman"/>
              </w:rPr>
            </w:pPr>
          </w:p>
        </w:tc>
        <w:tc>
          <w:tcPr>
            <w:tcW w:w="5490" w:type="dxa"/>
            <w:shd w:val="clear" w:color="auto" w:fill="D9D9D9"/>
          </w:tcPr>
          <w:p w:rsidR="005E6C32" w:rsidRPr="007C7739" w:rsidRDefault="005E6C32" w:rsidP="007C7739">
            <w:pPr>
              <w:spacing w:after="0" w:line="240" w:lineRule="auto"/>
              <w:rPr>
                <w:rFonts w:ascii="Times New Roman" w:hAnsi="Times New Roman"/>
              </w:rPr>
            </w:pP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 xml:space="preserve">Work plan #1 </w:t>
            </w:r>
          </w:p>
          <w:p w:rsidR="007B38A8" w:rsidRPr="003F2112" w:rsidRDefault="007B38A8" w:rsidP="007934C9">
            <w:pPr>
              <w:spacing w:after="0" w:line="240" w:lineRule="auto"/>
              <w:rPr>
                <w:rFonts w:ascii="Times New Roman" w:hAnsi="Times New Roman"/>
                <w:sz w:val="21"/>
                <w:szCs w:val="21"/>
              </w:rPr>
            </w:pPr>
          </w:p>
        </w:tc>
        <w:tc>
          <w:tcPr>
            <w:tcW w:w="3402"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 xml:space="preserve">Establish regular meeting schedule </w:t>
            </w:r>
          </w:p>
          <w:p w:rsidR="007B38A8" w:rsidRPr="003F2112" w:rsidRDefault="007B38A8" w:rsidP="007934C9">
            <w:pPr>
              <w:spacing w:after="0" w:line="240" w:lineRule="auto"/>
              <w:rPr>
                <w:rFonts w:ascii="Times New Roman" w:hAnsi="Times New Roman"/>
                <w:sz w:val="21"/>
                <w:szCs w:val="21"/>
              </w:rPr>
            </w:pP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Complete</w:t>
            </w:r>
          </w:p>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Meeting schedule was established—1</w:t>
            </w:r>
            <w:r w:rsidRPr="003F2112">
              <w:rPr>
                <w:rFonts w:ascii="Times New Roman" w:hAnsi="Times New Roman"/>
                <w:sz w:val="21"/>
                <w:szCs w:val="21"/>
                <w:vertAlign w:val="superscript"/>
              </w:rPr>
              <w:t>st</w:t>
            </w:r>
            <w:r w:rsidRPr="003F2112">
              <w:rPr>
                <w:rFonts w:ascii="Times New Roman" w:hAnsi="Times New Roman"/>
                <w:sz w:val="21"/>
                <w:szCs w:val="21"/>
              </w:rPr>
              <w:t xml:space="preserve"> </w:t>
            </w:r>
            <w:r w:rsidRPr="003F2112">
              <w:rPr>
                <w:rFonts w:ascii="Times New Roman" w:hAnsi="Times New Roman"/>
                <w:sz w:val="21"/>
                <w:szCs w:val="21"/>
              </w:rPr>
              <w:lastRenderedPageBreak/>
              <w:t xml:space="preserve">Thursday of each month from 9-11:30 a.m. </w:t>
            </w:r>
          </w:p>
        </w:tc>
        <w:tc>
          <w:tcPr>
            <w:tcW w:w="2340" w:type="dxa"/>
          </w:tcPr>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lastRenderedPageBreak/>
              <w:t xml:space="preserve">Open communication exists between team </w:t>
            </w:r>
            <w:r w:rsidRPr="003F2112">
              <w:rPr>
                <w:rFonts w:ascii="Times New Roman" w:hAnsi="Times New Roman"/>
                <w:sz w:val="21"/>
                <w:szCs w:val="21"/>
              </w:rPr>
              <w:lastRenderedPageBreak/>
              <w:t xml:space="preserve">members; </w:t>
            </w:r>
          </w:p>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t xml:space="preserve">Members can respond quickly to requests from coordination team; </w:t>
            </w:r>
          </w:p>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t>Provide team time to brainstorm innovative communication approaches to disseminate CWF information</w:t>
            </w:r>
          </w:p>
        </w:tc>
        <w:tc>
          <w:tcPr>
            <w:tcW w:w="5490" w:type="dxa"/>
          </w:tcPr>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lastRenderedPageBreak/>
              <w:t xml:space="preserve">Monthly team meetings will open the lines of communication between the agencies;  </w:t>
            </w:r>
          </w:p>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t xml:space="preserve">Team is nimble to respond to coordination team requests </w:t>
            </w:r>
          </w:p>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lastRenderedPageBreak/>
              <w:t xml:space="preserve">Team disseminates CWF information  </w:t>
            </w:r>
          </w:p>
          <w:p w:rsidR="007B38A8" w:rsidRPr="003F2112" w:rsidRDefault="007B38A8" w:rsidP="007934C9">
            <w:pPr>
              <w:spacing w:after="0" w:line="240" w:lineRule="auto"/>
              <w:ind w:left="720"/>
              <w:rPr>
                <w:rFonts w:ascii="Times New Roman" w:hAnsi="Times New Roman"/>
                <w:sz w:val="21"/>
                <w:szCs w:val="21"/>
              </w:rPr>
            </w:pPr>
          </w:p>
          <w:p w:rsidR="007B38A8" w:rsidRPr="003F2112" w:rsidRDefault="007B38A8" w:rsidP="007934C9">
            <w:pPr>
              <w:spacing w:after="0" w:line="240" w:lineRule="auto"/>
              <w:rPr>
                <w:rFonts w:ascii="Times New Roman" w:hAnsi="Times New Roman"/>
                <w:sz w:val="21"/>
                <w:szCs w:val="21"/>
              </w:rPr>
            </w:pP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Work plan #2</w:t>
            </w:r>
          </w:p>
        </w:tc>
        <w:tc>
          <w:tcPr>
            <w:tcW w:w="3402"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hAnsi="Times New Roman"/>
                <w:sz w:val="21"/>
                <w:szCs w:val="21"/>
              </w:rPr>
              <w:t xml:space="preserve">Develop Groundwater/drinking water measures and outcomes </w:t>
            </w: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eastAsia="Times New Roman" w:hAnsi="Times New Roman"/>
                <w:color w:val="000000"/>
                <w:sz w:val="21"/>
                <w:szCs w:val="21"/>
              </w:rPr>
            </w:pPr>
            <w:r w:rsidRPr="003F2112">
              <w:rPr>
                <w:rFonts w:ascii="Times New Roman" w:hAnsi="Times New Roman"/>
                <w:b/>
                <w:sz w:val="21"/>
                <w:szCs w:val="21"/>
              </w:rPr>
              <w:t>In Progress</w:t>
            </w:r>
          </w:p>
          <w:p w:rsidR="007B38A8" w:rsidRPr="003F2112" w:rsidRDefault="007B38A8" w:rsidP="007934C9">
            <w:pPr>
              <w:spacing w:after="0" w:line="240" w:lineRule="auto"/>
              <w:rPr>
                <w:rFonts w:ascii="Times New Roman" w:hAnsi="Times New Roman"/>
                <w:b/>
                <w:sz w:val="21"/>
                <w:szCs w:val="21"/>
              </w:rPr>
            </w:pPr>
            <w:r w:rsidRPr="003F2112">
              <w:rPr>
                <w:rFonts w:ascii="Times New Roman" w:eastAsia="Times New Roman" w:hAnsi="Times New Roman"/>
                <w:color w:val="000000"/>
                <w:sz w:val="21"/>
                <w:szCs w:val="21"/>
              </w:rPr>
              <w:t>Draft measures developed and currently working on metadata sheets and scheduling next steps in measuring</w:t>
            </w:r>
          </w:p>
        </w:tc>
        <w:tc>
          <w:tcPr>
            <w:tcW w:w="2340" w:type="dxa"/>
          </w:tcPr>
          <w:p w:rsidR="007B38A8" w:rsidRPr="003F2112" w:rsidRDefault="007B38A8" w:rsidP="007934C9">
            <w:pPr>
              <w:numPr>
                <w:ilvl w:val="0"/>
                <w:numId w:val="29"/>
              </w:numPr>
              <w:autoSpaceDE w:val="0"/>
              <w:autoSpaceDN w:val="0"/>
              <w:adjustRightInd w:val="0"/>
              <w:spacing w:after="0" w:line="240" w:lineRule="auto"/>
              <w:ind w:left="342" w:hanging="342"/>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 xml:space="preserve">Measures and outcomes acceptable to team developed.  </w:t>
            </w:r>
          </w:p>
        </w:tc>
        <w:tc>
          <w:tcPr>
            <w:tcW w:w="5490" w:type="dxa"/>
          </w:tcPr>
          <w:p w:rsidR="007B38A8" w:rsidRPr="003F2112" w:rsidRDefault="007B38A8" w:rsidP="007934C9">
            <w:pPr>
              <w:numPr>
                <w:ilvl w:val="0"/>
                <w:numId w:val="4"/>
              </w:numPr>
              <w:tabs>
                <w:tab w:val="num" w:pos="360"/>
              </w:tabs>
              <w:spacing w:after="0" w:line="240" w:lineRule="auto"/>
              <w:ind w:left="360"/>
              <w:rPr>
                <w:rFonts w:ascii="Times New Roman" w:hAnsi="Times New Roman"/>
                <w:sz w:val="21"/>
                <w:szCs w:val="21"/>
              </w:rPr>
            </w:pPr>
            <w:r w:rsidRPr="003F2112">
              <w:rPr>
                <w:rFonts w:ascii="Times New Roman" w:hAnsi="Times New Roman"/>
                <w:sz w:val="21"/>
                <w:szCs w:val="21"/>
              </w:rPr>
              <w:t>Groundwater/Drinking water measures and outcomes delivered to Measures and Outcomes team.</w:t>
            </w: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b/>
                <w:color w:val="365F91"/>
                <w:sz w:val="21"/>
                <w:szCs w:val="21"/>
              </w:rPr>
            </w:pPr>
            <w:r w:rsidRPr="003F2112">
              <w:rPr>
                <w:rFonts w:ascii="Times New Roman" w:hAnsi="Times New Roman"/>
                <w:sz w:val="21"/>
                <w:szCs w:val="21"/>
              </w:rPr>
              <w:t>Work plan #3</w:t>
            </w:r>
          </w:p>
        </w:tc>
        <w:tc>
          <w:tcPr>
            <w:tcW w:w="3402" w:type="dxa"/>
          </w:tcPr>
          <w:p w:rsidR="007B38A8" w:rsidRPr="003F2112" w:rsidRDefault="007B38A8" w:rsidP="007934C9">
            <w:pPr>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In cooperation with the Interagency Communications Team, prepare joint presentations on ground water and drinking water activities.</w:t>
            </w:r>
          </w:p>
          <w:p w:rsidR="007B38A8" w:rsidRPr="003F2112" w:rsidRDefault="007B38A8" w:rsidP="007934C9">
            <w:pPr>
              <w:autoSpaceDE w:val="0"/>
              <w:autoSpaceDN w:val="0"/>
              <w:adjustRightInd w:val="0"/>
              <w:spacing w:after="0" w:line="240" w:lineRule="auto"/>
              <w:rPr>
                <w:rFonts w:ascii="Times New Roman" w:hAnsi="Times New Roman"/>
                <w:sz w:val="21"/>
                <w:szCs w:val="21"/>
              </w:rPr>
            </w:pP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7B38A8" w:rsidRPr="003F2112" w:rsidRDefault="007B38A8" w:rsidP="007934C9">
            <w:pPr>
              <w:spacing w:after="0" w:line="240" w:lineRule="auto"/>
              <w:rPr>
                <w:rFonts w:ascii="Times New Roman" w:hAnsi="Times New Roman"/>
                <w:sz w:val="21"/>
                <w:szCs w:val="21"/>
              </w:rPr>
            </w:pP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Complete</w:t>
            </w:r>
          </w:p>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hAnsi="Times New Roman"/>
                <w:sz w:val="21"/>
                <w:szCs w:val="21"/>
              </w:rPr>
              <w:t xml:space="preserve">Groundwater Protection Strategies, April 2010 </w:t>
            </w:r>
          </w:p>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hAnsi="Times New Roman"/>
                <w:sz w:val="21"/>
                <w:szCs w:val="21"/>
              </w:rPr>
              <w:t>Presentation on groundwater protection strategies to Clean Water Council in April 2010</w:t>
            </w:r>
          </w:p>
        </w:tc>
        <w:tc>
          <w:tcPr>
            <w:tcW w:w="2340" w:type="dxa"/>
          </w:tcPr>
          <w:p w:rsidR="007B38A8" w:rsidRPr="003F2112" w:rsidRDefault="007B38A8" w:rsidP="007934C9">
            <w:pPr>
              <w:numPr>
                <w:ilvl w:val="0"/>
                <w:numId w:val="17"/>
              </w:numPr>
              <w:tabs>
                <w:tab w:val="clear" w:pos="360"/>
              </w:tabs>
              <w:autoSpaceDE w:val="0"/>
              <w:autoSpaceDN w:val="0"/>
              <w:adjustRightInd w:val="0"/>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Resources available to team members and others.</w:t>
            </w:r>
          </w:p>
        </w:tc>
        <w:tc>
          <w:tcPr>
            <w:tcW w:w="5490" w:type="dxa"/>
          </w:tcPr>
          <w:p w:rsidR="007B38A8" w:rsidRPr="003F2112" w:rsidRDefault="007B38A8" w:rsidP="007934C9">
            <w:pPr>
              <w:numPr>
                <w:ilvl w:val="0"/>
                <w:numId w:val="18"/>
              </w:numPr>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Materials to provide effective communication on individual and joint state agency activities on groundwater and drinking water provided to public, governor, legislature and agencies.</w:t>
            </w: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b/>
                <w:color w:val="365F91"/>
                <w:sz w:val="21"/>
                <w:szCs w:val="21"/>
              </w:rPr>
            </w:pPr>
            <w:r w:rsidRPr="003F2112">
              <w:rPr>
                <w:rFonts w:ascii="Times New Roman" w:hAnsi="Times New Roman"/>
                <w:sz w:val="21"/>
                <w:szCs w:val="21"/>
              </w:rPr>
              <w:t>Work plan #4</w:t>
            </w:r>
          </w:p>
        </w:tc>
        <w:tc>
          <w:tcPr>
            <w:tcW w:w="3402" w:type="dxa"/>
          </w:tcPr>
          <w:p w:rsidR="007B38A8" w:rsidRPr="003F2112" w:rsidRDefault="007B38A8" w:rsidP="007934C9">
            <w:pPr>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Evaluate and recommend interagency GW/DW budget proposals</w:t>
            </w:r>
          </w:p>
        </w:tc>
        <w:tc>
          <w:tcPr>
            <w:tcW w:w="3978" w:type="dxa"/>
          </w:tcPr>
          <w:p w:rsidR="007B38A8" w:rsidRPr="003F2112" w:rsidRDefault="007B38A8" w:rsidP="007934C9">
            <w:pPr>
              <w:shd w:val="clear" w:color="auto" w:fill="66FF99"/>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hd w:val="clear" w:color="auto" w:fill="66FF99"/>
              <w:spacing w:after="0" w:line="240" w:lineRule="auto"/>
              <w:rPr>
                <w:rFonts w:ascii="Times New Roman" w:hAnsi="Times New Roman"/>
                <w:sz w:val="21"/>
                <w:szCs w:val="21"/>
              </w:rPr>
            </w:pPr>
            <w:r w:rsidRPr="003F2112">
              <w:rPr>
                <w:rFonts w:ascii="Times New Roman" w:hAnsi="Times New Roman"/>
                <w:b/>
                <w:sz w:val="21"/>
                <w:szCs w:val="21"/>
              </w:rPr>
              <w:t>Complete</w:t>
            </w:r>
          </w:p>
          <w:p w:rsidR="007B38A8" w:rsidRPr="003F2112" w:rsidRDefault="007B38A8" w:rsidP="007934C9">
            <w:pPr>
              <w:numPr>
                <w:ilvl w:val="0"/>
                <w:numId w:val="18"/>
              </w:numPr>
              <w:shd w:val="clear" w:color="auto" w:fill="66FF99"/>
              <w:spacing w:after="0" w:line="240" w:lineRule="auto"/>
              <w:rPr>
                <w:rFonts w:ascii="Times New Roman" w:hAnsi="Times New Roman"/>
                <w:sz w:val="21"/>
                <w:szCs w:val="21"/>
              </w:rPr>
            </w:pPr>
            <w:r w:rsidRPr="003F2112">
              <w:rPr>
                <w:rFonts w:ascii="Times New Roman" w:hAnsi="Times New Roman"/>
                <w:sz w:val="21"/>
                <w:szCs w:val="21"/>
              </w:rPr>
              <w:t xml:space="preserve">Reviewed interagency CWF budget proposals, July – October 2010 </w:t>
            </w:r>
          </w:p>
          <w:p w:rsidR="007B38A8" w:rsidRPr="003F2112" w:rsidRDefault="007B38A8" w:rsidP="007934C9">
            <w:pPr>
              <w:numPr>
                <w:ilvl w:val="0"/>
                <w:numId w:val="18"/>
              </w:numPr>
              <w:shd w:val="clear" w:color="auto" w:fill="66FF99"/>
              <w:spacing w:after="0" w:line="240" w:lineRule="auto"/>
              <w:rPr>
                <w:rFonts w:ascii="Times New Roman" w:hAnsi="Times New Roman"/>
                <w:sz w:val="21"/>
                <w:szCs w:val="21"/>
              </w:rPr>
            </w:pPr>
            <w:r w:rsidRPr="003F2112">
              <w:rPr>
                <w:rFonts w:ascii="Times New Roman" w:hAnsi="Times New Roman"/>
                <w:sz w:val="21"/>
                <w:szCs w:val="21"/>
              </w:rPr>
              <w:t>Proposals included in Governor’s budget proposal</w:t>
            </w:r>
          </w:p>
        </w:tc>
        <w:tc>
          <w:tcPr>
            <w:tcW w:w="2340" w:type="dxa"/>
          </w:tcPr>
          <w:p w:rsidR="007B38A8" w:rsidRPr="003F2112" w:rsidRDefault="007B38A8" w:rsidP="007934C9">
            <w:pPr>
              <w:numPr>
                <w:ilvl w:val="0"/>
                <w:numId w:val="18"/>
              </w:numPr>
              <w:spacing w:after="0" w:line="240" w:lineRule="auto"/>
              <w:rPr>
                <w:rFonts w:ascii="Times New Roman" w:hAnsi="Times New Roman"/>
                <w:sz w:val="21"/>
                <w:szCs w:val="21"/>
              </w:rPr>
            </w:pPr>
            <w:r w:rsidRPr="003F2112">
              <w:rPr>
                <w:rFonts w:ascii="Times New Roman" w:hAnsi="Times New Roman"/>
                <w:sz w:val="21"/>
                <w:szCs w:val="21"/>
              </w:rPr>
              <w:t>Address gaps in individual agency budget proposals.</w:t>
            </w:r>
          </w:p>
          <w:p w:rsidR="007B38A8" w:rsidRPr="003F2112" w:rsidRDefault="007B38A8" w:rsidP="007934C9">
            <w:pPr>
              <w:numPr>
                <w:ilvl w:val="0"/>
                <w:numId w:val="18"/>
              </w:numPr>
              <w:spacing w:after="0" w:line="240" w:lineRule="auto"/>
              <w:rPr>
                <w:rFonts w:ascii="Times New Roman" w:hAnsi="Times New Roman"/>
                <w:sz w:val="21"/>
                <w:szCs w:val="21"/>
              </w:rPr>
            </w:pPr>
            <w:r w:rsidRPr="003F2112">
              <w:rPr>
                <w:rFonts w:ascii="Times New Roman" w:hAnsi="Times New Roman"/>
                <w:sz w:val="21"/>
                <w:szCs w:val="21"/>
              </w:rPr>
              <w:t xml:space="preserve">Coordinated, efficient use of state funds for groundwater and drinking water protection and </w:t>
            </w:r>
            <w:r w:rsidRPr="003F2112">
              <w:rPr>
                <w:rFonts w:ascii="Times New Roman" w:hAnsi="Times New Roman"/>
                <w:sz w:val="21"/>
                <w:szCs w:val="21"/>
              </w:rPr>
              <w:lastRenderedPageBreak/>
              <w:t>restoration activities.</w:t>
            </w:r>
          </w:p>
        </w:tc>
        <w:tc>
          <w:tcPr>
            <w:tcW w:w="5490" w:type="dxa"/>
          </w:tcPr>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hAnsi="Times New Roman"/>
                <w:sz w:val="21"/>
                <w:szCs w:val="21"/>
              </w:rPr>
              <w:lastRenderedPageBreak/>
              <w:t xml:space="preserve">Budget proposals that address multi-agency efforts not addressed by individual programs. </w:t>
            </w: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spacing w:after="0" w:line="240" w:lineRule="auto"/>
              <w:rPr>
                <w:rFonts w:ascii="Times New Roman" w:hAnsi="Times New Roman"/>
                <w:b/>
                <w:color w:val="365F91"/>
                <w:sz w:val="21"/>
                <w:szCs w:val="21"/>
              </w:rPr>
            </w:pPr>
            <w:r w:rsidRPr="003F2112">
              <w:rPr>
                <w:rFonts w:ascii="Times New Roman" w:hAnsi="Times New Roman"/>
                <w:sz w:val="21"/>
                <w:szCs w:val="21"/>
              </w:rPr>
              <w:t>Work plan #5</w:t>
            </w:r>
          </w:p>
        </w:tc>
        <w:tc>
          <w:tcPr>
            <w:tcW w:w="3402" w:type="dxa"/>
          </w:tcPr>
          <w:p w:rsidR="007B38A8" w:rsidRPr="003F2112" w:rsidRDefault="007B38A8" w:rsidP="007934C9">
            <w:pPr>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Coordinate and promote enhanced data coordination</w:t>
            </w:r>
          </w:p>
        </w:tc>
        <w:tc>
          <w:tcPr>
            <w:tcW w:w="3978" w:type="dxa"/>
            <w:shd w:val="clear" w:color="auto" w:fill="66FF99"/>
          </w:tcPr>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hAnsi="Times New Roman"/>
                <w:sz w:val="21"/>
                <w:szCs w:val="21"/>
              </w:rPr>
              <w:t xml:space="preserve">Review MPCA shift from STORET to EQuIS and MPCA/DNR/MCES effort to replace and upgrade the Hydstra database </w:t>
            </w:r>
          </w:p>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hAnsi="Times New Roman"/>
                <w:sz w:val="21"/>
                <w:szCs w:val="21"/>
              </w:rPr>
              <w:t xml:space="preserve">Under development: </w:t>
            </w:r>
          </w:p>
          <w:p w:rsidR="007B38A8" w:rsidRPr="003F2112" w:rsidRDefault="007B38A8" w:rsidP="007934C9">
            <w:pPr>
              <w:numPr>
                <w:ilvl w:val="1"/>
                <w:numId w:val="17"/>
              </w:numPr>
              <w:tabs>
                <w:tab w:val="clear" w:pos="1080"/>
              </w:tabs>
              <w:spacing w:after="0" w:line="240" w:lineRule="auto"/>
              <w:ind w:left="720" w:hanging="180"/>
              <w:rPr>
                <w:rFonts w:ascii="Times New Roman" w:hAnsi="Times New Roman"/>
                <w:sz w:val="21"/>
                <w:szCs w:val="21"/>
              </w:rPr>
            </w:pPr>
            <w:r w:rsidRPr="003F2112">
              <w:rPr>
                <w:rFonts w:ascii="Times New Roman" w:hAnsi="Times New Roman"/>
                <w:sz w:val="21"/>
                <w:szCs w:val="21"/>
              </w:rPr>
              <w:t>Strategies and options for developing and funding project(s) to coordinate data sharing among agencies</w:t>
            </w:r>
          </w:p>
          <w:p w:rsidR="007B38A8" w:rsidRPr="003F2112" w:rsidRDefault="007B38A8" w:rsidP="007934C9">
            <w:pPr>
              <w:numPr>
                <w:ilvl w:val="1"/>
                <w:numId w:val="17"/>
              </w:numPr>
              <w:tabs>
                <w:tab w:val="clear" w:pos="1080"/>
              </w:tabs>
              <w:spacing w:after="0" w:line="240" w:lineRule="auto"/>
              <w:ind w:left="720" w:hanging="180"/>
              <w:rPr>
                <w:rFonts w:ascii="Times New Roman" w:hAnsi="Times New Roman"/>
                <w:sz w:val="21"/>
                <w:szCs w:val="21"/>
              </w:rPr>
            </w:pPr>
            <w:r w:rsidRPr="003F2112">
              <w:rPr>
                <w:rFonts w:ascii="Times New Roman" w:hAnsi="Times New Roman"/>
                <w:sz w:val="21"/>
                <w:szCs w:val="21"/>
              </w:rPr>
              <w:t>Form subteam to develop plan for data management and coordination</w:t>
            </w:r>
          </w:p>
          <w:p w:rsidR="007B38A8" w:rsidRPr="003F2112" w:rsidRDefault="007B38A8" w:rsidP="007934C9">
            <w:pPr>
              <w:numPr>
                <w:ilvl w:val="1"/>
                <w:numId w:val="17"/>
              </w:numPr>
              <w:tabs>
                <w:tab w:val="clear" w:pos="1080"/>
              </w:tabs>
              <w:spacing w:after="0" w:line="240" w:lineRule="auto"/>
              <w:ind w:left="720" w:hanging="180"/>
              <w:rPr>
                <w:rFonts w:ascii="Times New Roman" w:hAnsi="Times New Roman"/>
                <w:sz w:val="21"/>
                <w:szCs w:val="21"/>
              </w:rPr>
            </w:pPr>
            <w:r w:rsidRPr="003F2112">
              <w:rPr>
                <w:rFonts w:ascii="Times New Roman" w:hAnsi="Times New Roman"/>
                <w:sz w:val="21"/>
                <w:szCs w:val="21"/>
              </w:rPr>
              <w:t>Single webpage resource with links to all current agency web-based ground and surface water data</w:t>
            </w:r>
          </w:p>
        </w:tc>
        <w:tc>
          <w:tcPr>
            <w:tcW w:w="2340" w:type="dxa"/>
          </w:tcPr>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A system that allows efficient access to water resource data.</w:t>
            </w:r>
          </w:p>
        </w:tc>
        <w:tc>
          <w:tcPr>
            <w:tcW w:w="5490" w:type="dxa"/>
          </w:tcPr>
          <w:p w:rsidR="007B38A8" w:rsidRPr="003F2112" w:rsidRDefault="007B38A8" w:rsidP="007934C9">
            <w:pPr>
              <w:numPr>
                <w:ilvl w:val="0"/>
                <w:numId w:val="17"/>
              </w:numPr>
              <w:spacing w:after="0" w:line="240" w:lineRule="auto"/>
              <w:rPr>
                <w:rFonts w:ascii="Times New Roman" w:hAnsi="Times New Roman"/>
                <w:sz w:val="21"/>
                <w:szCs w:val="21"/>
              </w:rPr>
            </w:pPr>
            <w:r w:rsidRPr="003F2112">
              <w:rPr>
                <w:rFonts w:ascii="Times New Roman" w:hAnsi="Times New Roman"/>
                <w:sz w:val="21"/>
                <w:szCs w:val="21"/>
              </w:rPr>
              <w:t>Data portal</w:t>
            </w: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tabs>
                <w:tab w:val="left" w:pos="1001"/>
              </w:tabs>
              <w:spacing w:after="0" w:line="240" w:lineRule="auto"/>
              <w:rPr>
                <w:rFonts w:ascii="Times New Roman" w:hAnsi="Times New Roman"/>
                <w:b/>
                <w:color w:val="365F91"/>
                <w:sz w:val="21"/>
                <w:szCs w:val="21"/>
              </w:rPr>
            </w:pPr>
            <w:r w:rsidRPr="003F2112">
              <w:rPr>
                <w:rFonts w:ascii="Times New Roman" w:hAnsi="Times New Roman"/>
                <w:sz w:val="21"/>
                <w:szCs w:val="21"/>
              </w:rPr>
              <w:t>Work plan #6</w:t>
            </w:r>
          </w:p>
        </w:tc>
        <w:tc>
          <w:tcPr>
            <w:tcW w:w="3402" w:type="dxa"/>
          </w:tcPr>
          <w:p w:rsidR="007B38A8" w:rsidRPr="003F2112" w:rsidRDefault="007B38A8" w:rsidP="007934C9">
            <w:pPr>
              <w:tabs>
                <w:tab w:val="left" w:pos="1001"/>
              </w:tabs>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Charge and monitor activities of interagency sub-team working on monitoring well</w:t>
            </w:r>
          </w:p>
          <w:p w:rsidR="007B38A8" w:rsidRPr="003F2112" w:rsidRDefault="007B38A8" w:rsidP="007934C9">
            <w:pPr>
              <w:tabs>
                <w:tab w:val="left" w:pos="1001"/>
              </w:tabs>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installation and closure coordination</w:t>
            </w:r>
          </w:p>
        </w:tc>
        <w:tc>
          <w:tcPr>
            <w:tcW w:w="3978" w:type="dxa"/>
            <w:shd w:val="clear" w:color="auto" w:fill="66FF99"/>
          </w:tcPr>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In Progress</w:t>
            </w:r>
          </w:p>
          <w:p w:rsidR="007B38A8" w:rsidRPr="003F2112" w:rsidRDefault="007B38A8" w:rsidP="007934C9">
            <w:pPr>
              <w:tabs>
                <w:tab w:val="left" w:pos="1001"/>
              </w:tabs>
              <w:spacing w:after="0" w:line="240" w:lineRule="auto"/>
              <w:rPr>
                <w:rFonts w:ascii="Times New Roman" w:hAnsi="Times New Roman"/>
                <w:sz w:val="21"/>
                <w:szCs w:val="21"/>
              </w:rPr>
            </w:pPr>
            <w:r w:rsidRPr="003F2112">
              <w:rPr>
                <w:rFonts w:ascii="Times New Roman" w:hAnsi="Times New Roman"/>
                <w:sz w:val="21"/>
                <w:szCs w:val="21"/>
              </w:rPr>
              <w:t>Sub-team formed</w:t>
            </w:r>
          </w:p>
        </w:tc>
        <w:tc>
          <w:tcPr>
            <w:tcW w:w="2340" w:type="dxa"/>
          </w:tcPr>
          <w:p w:rsidR="007B38A8" w:rsidRPr="003F2112" w:rsidRDefault="007B38A8" w:rsidP="007934C9">
            <w:pPr>
              <w:numPr>
                <w:ilvl w:val="0"/>
                <w:numId w:val="27"/>
              </w:numPr>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 xml:space="preserve">Well installation coordinated  </w:t>
            </w:r>
          </w:p>
          <w:p w:rsidR="007B38A8" w:rsidRPr="003F2112" w:rsidRDefault="007B38A8" w:rsidP="007934C9">
            <w:pPr>
              <w:numPr>
                <w:ilvl w:val="0"/>
                <w:numId w:val="27"/>
              </w:numPr>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Existing well network reviewed</w:t>
            </w:r>
          </w:p>
        </w:tc>
        <w:tc>
          <w:tcPr>
            <w:tcW w:w="549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 xml:space="preserve">Effective use of state resources for monitoring activities </w:t>
            </w: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tabs>
                <w:tab w:val="left" w:pos="1001"/>
              </w:tabs>
              <w:spacing w:after="0" w:line="240" w:lineRule="auto"/>
              <w:rPr>
                <w:rFonts w:ascii="Times New Roman" w:hAnsi="Times New Roman"/>
                <w:b/>
                <w:color w:val="365F91"/>
                <w:sz w:val="21"/>
                <w:szCs w:val="21"/>
              </w:rPr>
            </w:pPr>
            <w:r w:rsidRPr="003F2112">
              <w:rPr>
                <w:rFonts w:ascii="Times New Roman" w:hAnsi="Times New Roman"/>
                <w:sz w:val="21"/>
                <w:szCs w:val="21"/>
              </w:rPr>
              <w:t>Work plan #7</w:t>
            </w:r>
          </w:p>
        </w:tc>
        <w:tc>
          <w:tcPr>
            <w:tcW w:w="3402" w:type="dxa"/>
          </w:tcPr>
          <w:p w:rsidR="007B38A8" w:rsidRPr="003F2112" w:rsidRDefault="007B38A8" w:rsidP="007934C9">
            <w:pPr>
              <w:tabs>
                <w:tab w:val="left" w:pos="1001"/>
              </w:tabs>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Identify interagency coordination needs on issues regarding contaminants of emerging</w:t>
            </w:r>
          </w:p>
          <w:p w:rsidR="007B38A8" w:rsidRPr="003F2112" w:rsidRDefault="007B38A8" w:rsidP="007934C9">
            <w:pPr>
              <w:tabs>
                <w:tab w:val="left" w:pos="1001"/>
              </w:tabs>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concern, and recommend a plan to address those needs</w:t>
            </w:r>
          </w:p>
        </w:tc>
        <w:tc>
          <w:tcPr>
            <w:tcW w:w="3978" w:type="dxa"/>
            <w:shd w:val="clear" w:color="auto" w:fill="66FF99"/>
          </w:tcPr>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In Progress /Ongoing</w:t>
            </w:r>
          </w:p>
          <w:p w:rsidR="007B38A8" w:rsidRPr="003F2112" w:rsidRDefault="007B38A8" w:rsidP="007934C9">
            <w:pPr>
              <w:numPr>
                <w:ilvl w:val="0"/>
                <w:numId w:val="19"/>
              </w:numPr>
              <w:tabs>
                <w:tab w:val="left" w:pos="1001"/>
              </w:tabs>
              <w:spacing w:after="0" w:line="240" w:lineRule="auto"/>
              <w:rPr>
                <w:rFonts w:ascii="Times New Roman" w:hAnsi="Times New Roman"/>
                <w:sz w:val="21"/>
                <w:szCs w:val="21"/>
              </w:rPr>
            </w:pPr>
            <w:r w:rsidRPr="003F2112">
              <w:rPr>
                <w:rFonts w:ascii="Times New Roman" w:hAnsi="Times New Roman"/>
                <w:sz w:val="21"/>
                <w:szCs w:val="21"/>
              </w:rPr>
              <w:t>MDH Report on CECs completed</w:t>
            </w:r>
          </w:p>
          <w:p w:rsidR="007B38A8" w:rsidRPr="003F2112" w:rsidRDefault="007B38A8" w:rsidP="007934C9">
            <w:pPr>
              <w:numPr>
                <w:ilvl w:val="0"/>
                <w:numId w:val="19"/>
              </w:numPr>
              <w:tabs>
                <w:tab w:val="left" w:pos="1001"/>
              </w:tabs>
              <w:spacing w:after="0" w:line="240" w:lineRule="auto"/>
              <w:rPr>
                <w:rFonts w:ascii="Times New Roman" w:hAnsi="Times New Roman"/>
                <w:sz w:val="21"/>
                <w:szCs w:val="21"/>
              </w:rPr>
            </w:pPr>
            <w:r w:rsidRPr="003F2112">
              <w:rPr>
                <w:rFonts w:ascii="Times New Roman" w:hAnsi="Times New Roman"/>
                <w:sz w:val="21"/>
                <w:szCs w:val="21"/>
              </w:rPr>
              <w:t xml:space="preserve">Summaries  among agencies on progress-to-date on Clean Water Fund activities on contaminants of emerging concern, and discusses future activities and proposals  </w:t>
            </w:r>
          </w:p>
        </w:tc>
        <w:tc>
          <w:tcPr>
            <w:tcW w:w="234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Clear, coordinated effort for addressing CECs</w:t>
            </w:r>
          </w:p>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Effective use of state resources for evaluating contaminants of emerging concern</w:t>
            </w:r>
          </w:p>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Address ecological concerns from CECs</w:t>
            </w:r>
          </w:p>
        </w:tc>
        <w:tc>
          <w:tcPr>
            <w:tcW w:w="549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Plans for addressing CECs</w:t>
            </w:r>
          </w:p>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Plan for sharing of information among team members, particularly for agencies and the public</w:t>
            </w:r>
          </w:p>
          <w:p w:rsidR="007B38A8" w:rsidRPr="003F2112" w:rsidRDefault="007B38A8" w:rsidP="007934C9">
            <w:pPr>
              <w:spacing w:after="0" w:line="240" w:lineRule="auto"/>
              <w:ind w:left="360"/>
              <w:rPr>
                <w:rFonts w:ascii="Times New Roman" w:hAnsi="Times New Roman"/>
                <w:sz w:val="21"/>
                <w:szCs w:val="21"/>
              </w:rPr>
            </w:pP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tabs>
                <w:tab w:val="left" w:pos="1001"/>
              </w:tabs>
              <w:spacing w:after="0" w:line="240" w:lineRule="auto"/>
              <w:rPr>
                <w:rFonts w:ascii="Times New Roman" w:hAnsi="Times New Roman"/>
                <w:b/>
                <w:color w:val="365F91"/>
                <w:sz w:val="21"/>
                <w:szCs w:val="21"/>
              </w:rPr>
            </w:pPr>
            <w:r w:rsidRPr="003F2112">
              <w:rPr>
                <w:rFonts w:ascii="Times New Roman" w:hAnsi="Times New Roman"/>
                <w:sz w:val="21"/>
                <w:szCs w:val="21"/>
              </w:rPr>
              <w:t>Work plan #8</w:t>
            </w:r>
          </w:p>
        </w:tc>
        <w:tc>
          <w:tcPr>
            <w:tcW w:w="3402" w:type="dxa"/>
          </w:tcPr>
          <w:p w:rsidR="007B38A8" w:rsidRPr="003F2112" w:rsidRDefault="007B38A8" w:rsidP="007934C9">
            <w:pPr>
              <w:tabs>
                <w:tab w:val="left" w:pos="1001"/>
              </w:tabs>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Coordinate the interagency review of plans and reports on ground water and drinking</w:t>
            </w:r>
          </w:p>
          <w:p w:rsidR="007B38A8" w:rsidRPr="003F2112" w:rsidRDefault="007B38A8" w:rsidP="007934C9">
            <w:pPr>
              <w:tabs>
                <w:tab w:val="left" w:pos="1001"/>
              </w:tabs>
              <w:spacing w:after="0" w:line="240" w:lineRule="auto"/>
              <w:rPr>
                <w:rFonts w:ascii="Times New Roman" w:hAnsi="Times New Roman"/>
                <w:sz w:val="21"/>
                <w:szCs w:val="21"/>
              </w:rPr>
            </w:pPr>
            <w:r w:rsidRPr="003F2112">
              <w:rPr>
                <w:rFonts w:ascii="Times New Roman" w:eastAsia="Times New Roman" w:hAnsi="Times New Roman"/>
                <w:color w:val="000000"/>
                <w:sz w:val="21"/>
                <w:szCs w:val="21"/>
              </w:rPr>
              <w:t>water</w:t>
            </w:r>
          </w:p>
        </w:tc>
        <w:tc>
          <w:tcPr>
            <w:tcW w:w="3978" w:type="dxa"/>
            <w:shd w:val="clear" w:color="auto" w:fill="66FF99"/>
          </w:tcPr>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7B38A8" w:rsidRPr="003F2112" w:rsidRDefault="007B38A8" w:rsidP="007934C9">
            <w:pPr>
              <w:tabs>
                <w:tab w:val="left" w:pos="1001"/>
              </w:tabs>
              <w:spacing w:after="0" w:line="240" w:lineRule="auto"/>
              <w:rPr>
                <w:rFonts w:ascii="Times New Roman" w:hAnsi="Times New Roman"/>
                <w:b/>
                <w:sz w:val="21"/>
                <w:szCs w:val="21"/>
              </w:rPr>
            </w:pPr>
          </w:p>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Complete</w:t>
            </w:r>
          </w:p>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lastRenderedPageBreak/>
              <w:t>Several agency reports and plans have been developed with participation of Team members</w:t>
            </w:r>
          </w:p>
        </w:tc>
        <w:tc>
          <w:tcPr>
            <w:tcW w:w="234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lastRenderedPageBreak/>
              <w:t xml:space="preserve">Agency plans and reports reflect the interagency coordination utilized </w:t>
            </w:r>
            <w:r w:rsidRPr="003F2112">
              <w:rPr>
                <w:rFonts w:ascii="Times New Roman" w:hAnsi="Times New Roman"/>
                <w:sz w:val="21"/>
                <w:szCs w:val="21"/>
              </w:rPr>
              <w:lastRenderedPageBreak/>
              <w:t>to implement</w:t>
            </w:r>
          </w:p>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Team is aware of plans and reports that concern and affect Minnesota groundwater and drinking water, and takes advantage of opportunities to link to groundwater and drinking water strategies developed or adopted by state agencies</w:t>
            </w:r>
          </w:p>
        </w:tc>
        <w:tc>
          <w:tcPr>
            <w:tcW w:w="549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lastRenderedPageBreak/>
              <w:t>Reports that demonstrate interagency approach to addressing groundwater and drinking water issues</w:t>
            </w:r>
          </w:p>
        </w:tc>
      </w:tr>
      <w:tr w:rsidR="007B38A8" w:rsidRPr="003F2112" w:rsidTr="003F2112">
        <w:tc>
          <w:tcPr>
            <w:tcW w:w="720" w:type="dxa"/>
            <w:vMerge/>
            <w:shd w:val="clear" w:color="auto" w:fill="D9D9D9"/>
          </w:tcPr>
          <w:p w:rsidR="007B38A8" w:rsidRPr="007C7739" w:rsidRDefault="007B38A8" w:rsidP="007C7739">
            <w:pPr>
              <w:spacing w:after="0" w:line="240" w:lineRule="auto"/>
              <w:rPr>
                <w:rFonts w:ascii="Times New Roman" w:hAnsi="Times New Roman"/>
                <w:b/>
                <w:color w:val="365F91"/>
                <w:sz w:val="21"/>
                <w:szCs w:val="21"/>
              </w:rPr>
            </w:pPr>
          </w:p>
        </w:tc>
        <w:tc>
          <w:tcPr>
            <w:tcW w:w="2178" w:type="dxa"/>
          </w:tcPr>
          <w:p w:rsidR="007B38A8" w:rsidRPr="003F2112" w:rsidRDefault="007B38A8" w:rsidP="007934C9">
            <w:pPr>
              <w:tabs>
                <w:tab w:val="left" w:pos="1001"/>
              </w:tabs>
              <w:spacing w:after="0" w:line="240" w:lineRule="auto"/>
              <w:rPr>
                <w:rFonts w:ascii="Times New Roman" w:hAnsi="Times New Roman"/>
                <w:sz w:val="21"/>
                <w:szCs w:val="21"/>
              </w:rPr>
            </w:pPr>
            <w:r w:rsidRPr="003F2112">
              <w:rPr>
                <w:rFonts w:ascii="Times New Roman" w:hAnsi="Times New Roman"/>
                <w:sz w:val="21"/>
                <w:szCs w:val="21"/>
              </w:rPr>
              <w:t>Work plan #9</w:t>
            </w:r>
          </w:p>
        </w:tc>
        <w:tc>
          <w:tcPr>
            <w:tcW w:w="3402" w:type="dxa"/>
          </w:tcPr>
          <w:p w:rsidR="007B38A8" w:rsidRPr="003F2112" w:rsidRDefault="007B38A8" w:rsidP="007934C9">
            <w:pPr>
              <w:tabs>
                <w:tab w:val="left" w:pos="1001"/>
              </w:tabs>
              <w:autoSpaceDE w:val="0"/>
              <w:autoSpaceDN w:val="0"/>
              <w:adjustRightInd w:val="0"/>
              <w:spacing w:after="0" w:line="240" w:lineRule="auto"/>
              <w:rPr>
                <w:rFonts w:ascii="Times New Roman" w:eastAsia="Times New Roman" w:hAnsi="Times New Roman"/>
                <w:color w:val="000000"/>
                <w:sz w:val="21"/>
                <w:szCs w:val="21"/>
              </w:rPr>
            </w:pPr>
            <w:r w:rsidRPr="003F2112">
              <w:rPr>
                <w:rFonts w:ascii="Times New Roman" w:eastAsia="Times New Roman" w:hAnsi="Times New Roman"/>
                <w:color w:val="000000"/>
                <w:sz w:val="21"/>
                <w:szCs w:val="21"/>
              </w:rPr>
              <w:t>Develop approach for groundwater management areas on statewide basis</w:t>
            </w:r>
          </w:p>
        </w:tc>
        <w:tc>
          <w:tcPr>
            <w:tcW w:w="3978" w:type="dxa"/>
            <w:shd w:val="clear" w:color="auto" w:fill="66FF99"/>
          </w:tcPr>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GREEN</w:t>
            </w:r>
          </w:p>
          <w:p w:rsidR="007B38A8" w:rsidRPr="003F2112" w:rsidRDefault="007B38A8" w:rsidP="007934C9">
            <w:pPr>
              <w:tabs>
                <w:tab w:val="left" w:pos="1001"/>
              </w:tabs>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7B38A8" w:rsidRPr="003F2112" w:rsidRDefault="007B38A8" w:rsidP="007B38A8">
            <w:pPr>
              <w:numPr>
                <w:ilvl w:val="0"/>
                <w:numId w:val="32"/>
              </w:numPr>
              <w:tabs>
                <w:tab w:val="left" w:pos="1001"/>
              </w:tabs>
              <w:spacing w:after="0" w:line="240" w:lineRule="auto"/>
              <w:rPr>
                <w:rFonts w:ascii="Times New Roman" w:hAnsi="Times New Roman"/>
                <w:sz w:val="21"/>
                <w:szCs w:val="21"/>
              </w:rPr>
            </w:pPr>
            <w:r w:rsidRPr="003F2112">
              <w:rPr>
                <w:rFonts w:ascii="Times New Roman" w:hAnsi="Times New Roman"/>
                <w:sz w:val="21"/>
                <w:szCs w:val="21"/>
              </w:rPr>
              <w:t>Refine approach based on interagency discussions</w:t>
            </w:r>
          </w:p>
        </w:tc>
        <w:tc>
          <w:tcPr>
            <w:tcW w:w="234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Agency plans and reports reflect the interagency coordination utilized to implement</w:t>
            </w:r>
          </w:p>
          <w:p w:rsidR="007B38A8" w:rsidRPr="003F2112" w:rsidRDefault="007B38A8" w:rsidP="007B38A8">
            <w:pPr>
              <w:spacing w:after="0" w:line="240" w:lineRule="auto"/>
              <w:rPr>
                <w:rFonts w:ascii="Times New Roman" w:hAnsi="Times New Roman"/>
                <w:sz w:val="21"/>
                <w:szCs w:val="21"/>
              </w:rPr>
            </w:pPr>
          </w:p>
        </w:tc>
        <w:tc>
          <w:tcPr>
            <w:tcW w:w="5490" w:type="dxa"/>
          </w:tcPr>
          <w:p w:rsidR="007B38A8" w:rsidRPr="003F2112" w:rsidRDefault="007B38A8" w:rsidP="007934C9">
            <w:pPr>
              <w:numPr>
                <w:ilvl w:val="0"/>
                <w:numId w:val="19"/>
              </w:numPr>
              <w:spacing w:after="0" w:line="240" w:lineRule="auto"/>
              <w:rPr>
                <w:rFonts w:ascii="Times New Roman" w:hAnsi="Times New Roman"/>
                <w:sz w:val="21"/>
                <w:szCs w:val="21"/>
              </w:rPr>
            </w:pPr>
            <w:r w:rsidRPr="003F2112">
              <w:rPr>
                <w:rFonts w:ascii="Times New Roman" w:hAnsi="Times New Roman"/>
                <w:sz w:val="21"/>
                <w:szCs w:val="21"/>
              </w:rPr>
              <w:t>Demonstrate interagency approach to addressing groundwater and drinking water issues</w:t>
            </w:r>
          </w:p>
        </w:tc>
      </w:tr>
      <w:tr w:rsidR="00A56780" w:rsidRPr="007C7739" w:rsidTr="003F2112">
        <w:tc>
          <w:tcPr>
            <w:tcW w:w="720" w:type="dxa"/>
            <w:vMerge/>
            <w:shd w:val="clear" w:color="auto" w:fill="D9D9D9"/>
          </w:tcPr>
          <w:p w:rsidR="00A56780" w:rsidRPr="007C7739" w:rsidRDefault="00A56780" w:rsidP="007C7739">
            <w:pPr>
              <w:spacing w:after="0" w:line="240" w:lineRule="auto"/>
              <w:rPr>
                <w:rFonts w:ascii="Times New Roman" w:hAnsi="Times New Roman"/>
                <w:b/>
                <w:color w:val="365F91"/>
                <w:sz w:val="21"/>
                <w:szCs w:val="21"/>
              </w:rPr>
            </w:pPr>
          </w:p>
        </w:tc>
        <w:tc>
          <w:tcPr>
            <w:tcW w:w="2178" w:type="dxa"/>
            <w:shd w:val="clear" w:color="auto" w:fill="D9D9D9"/>
          </w:tcPr>
          <w:p w:rsidR="00A56780" w:rsidRPr="003F2112" w:rsidRDefault="00A56780"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Measures / outcomes</w:t>
            </w:r>
          </w:p>
          <w:p w:rsidR="00C862EB" w:rsidRPr="007C7739" w:rsidRDefault="00C862EB" w:rsidP="007C7739">
            <w:pPr>
              <w:spacing w:after="0" w:line="240" w:lineRule="auto"/>
              <w:rPr>
                <w:rFonts w:ascii="Times New Roman" w:hAnsi="Times New Roman"/>
                <w:b/>
                <w:color w:val="365F91"/>
              </w:rPr>
            </w:pPr>
          </w:p>
        </w:tc>
        <w:tc>
          <w:tcPr>
            <w:tcW w:w="3402" w:type="dxa"/>
            <w:shd w:val="clear" w:color="auto" w:fill="D9D9D9"/>
          </w:tcPr>
          <w:p w:rsidR="00A56780" w:rsidRPr="007C7739" w:rsidRDefault="00A56780" w:rsidP="007C7739">
            <w:pPr>
              <w:spacing w:after="0" w:line="240" w:lineRule="auto"/>
              <w:rPr>
                <w:rFonts w:ascii="Times New Roman" w:hAnsi="Times New Roman"/>
              </w:rPr>
            </w:pPr>
          </w:p>
        </w:tc>
        <w:tc>
          <w:tcPr>
            <w:tcW w:w="3978" w:type="dxa"/>
            <w:tcBorders>
              <w:bottom w:val="single" w:sz="4" w:space="0" w:color="000000"/>
            </w:tcBorders>
            <w:shd w:val="clear" w:color="auto" w:fill="D9D9D9"/>
          </w:tcPr>
          <w:p w:rsidR="00A56780" w:rsidRPr="007C7739" w:rsidRDefault="00A56780" w:rsidP="007C7739">
            <w:pPr>
              <w:spacing w:after="0" w:line="240" w:lineRule="auto"/>
              <w:rPr>
                <w:rFonts w:ascii="Times New Roman" w:hAnsi="Times New Roman"/>
              </w:rPr>
            </w:pPr>
          </w:p>
        </w:tc>
        <w:tc>
          <w:tcPr>
            <w:tcW w:w="2340" w:type="dxa"/>
            <w:shd w:val="clear" w:color="auto" w:fill="D9D9D9"/>
          </w:tcPr>
          <w:p w:rsidR="00A56780" w:rsidRPr="007C7739" w:rsidRDefault="00A56780" w:rsidP="007C7739">
            <w:pPr>
              <w:spacing w:after="0" w:line="240" w:lineRule="auto"/>
              <w:rPr>
                <w:rFonts w:ascii="Times New Roman" w:hAnsi="Times New Roman"/>
              </w:rPr>
            </w:pPr>
          </w:p>
        </w:tc>
        <w:tc>
          <w:tcPr>
            <w:tcW w:w="5490" w:type="dxa"/>
            <w:shd w:val="clear" w:color="auto" w:fill="D9D9D9"/>
          </w:tcPr>
          <w:p w:rsidR="00A56780" w:rsidRPr="007C7739" w:rsidRDefault="00A56780" w:rsidP="007C7739">
            <w:pPr>
              <w:spacing w:after="0" w:line="240" w:lineRule="auto"/>
              <w:rPr>
                <w:rFonts w:ascii="Times New Roman" w:hAnsi="Times New Roman"/>
              </w:rPr>
            </w:pPr>
          </w:p>
        </w:tc>
      </w:tr>
      <w:tr w:rsidR="00215733" w:rsidRPr="007C7739" w:rsidTr="003F2112">
        <w:tc>
          <w:tcPr>
            <w:tcW w:w="720" w:type="dxa"/>
            <w:vMerge/>
            <w:shd w:val="clear" w:color="auto" w:fill="D9D9D9"/>
          </w:tcPr>
          <w:p w:rsidR="00215733" w:rsidRPr="007C7739" w:rsidRDefault="00215733" w:rsidP="007C7739">
            <w:pPr>
              <w:spacing w:after="0" w:line="240" w:lineRule="auto"/>
              <w:rPr>
                <w:rFonts w:ascii="Times New Roman" w:hAnsi="Times New Roman"/>
                <w:b/>
                <w:color w:val="365F91"/>
                <w:sz w:val="21"/>
                <w:szCs w:val="21"/>
              </w:rPr>
            </w:pPr>
          </w:p>
        </w:tc>
        <w:tc>
          <w:tcPr>
            <w:tcW w:w="2178" w:type="dxa"/>
          </w:tcPr>
          <w:p w:rsidR="00215733" w:rsidRPr="003F2112" w:rsidRDefault="00215733" w:rsidP="007934C9">
            <w:pPr>
              <w:spacing w:after="0" w:line="240" w:lineRule="auto"/>
              <w:rPr>
                <w:rFonts w:ascii="Times New Roman" w:hAnsi="Times New Roman"/>
                <w:color w:val="000000"/>
                <w:sz w:val="21"/>
                <w:szCs w:val="21"/>
              </w:rPr>
            </w:pPr>
            <w:r w:rsidRPr="003F2112">
              <w:rPr>
                <w:rFonts w:ascii="Times New Roman" w:hAnsi="Times New Roman"/>
                <w:color w:val="000000"/>
                <w:sz w:val="21"/>
                <w:szCs w:val="21"/>
              </w:rPr>
              <w:t>Vision is to not limit ourselves by existing data, but to challenge ourselves to get data for things we want to report on.  By focusing what is important, we necessarily need more time/energy to work towards our goals.</w:t>
            </w:r>
          </w:p>
        </w:tc>
        <w:tc>
          <w:tcPr>
            <w:tcW w:w="3402" w:type="dxa"/>
          </w:tcPr>
          <w:p w:rsidR="00215733" w:rsidRPr="003F2112" w:rsidRDefault="00215733" w:rsidP="007934C9">
            <w:pPr>
              <w:spacing w:after="0" w:line="240" w:lineRule="auto"/>
              <w:rPr>
                <w:rFonts w:ascii="Times New Roman" w:hAnsi="Times New Roman"/>
                <w:sz w:val="21"/>
                <w:szCs w:val="21"/>
              </w:rPr>
            </w:pPr>
            <w:r w:rsidRPr="003F2112">
              <w:rPr>
                <w:rFonts w:ascii="Times New Roman" w:hAnsi="Times New Roman"/>
                <w:sz w:val="21"/>
                <w:szCs w:val="21"/>
              </w:rPr>
              <w:t>Create measures</w:t>
            </w:r>
          </w:p>
        </w:tc>
        <w:tc>
          <w:tcPr>
            <w:tcW w:w="3978" w:type="dxa"/>
            <w:shd w:val="clear" w:color="auto" w:fill="66FF99"/>
          </w:tcPr>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In progress</w:t>
            </w:r>
          </w:p>
        </w:tc>
        <w:tc>
          <w:tcPr>
            <w:tcW w:w="2340" w:type="dxa"/>
          </w:tcPr>
          <w:p w:rsidR="00215733" w:rsidRPr="007C7739" w:rsidRDefault="00215733" w:rsidP="007934C9">
            <w:pPr>
              <w:spacing w:after="0" w:line="240" w:lineRule="auto"/>
              <w:rPr>
                <w:rFonts w:ascii="Times New Roman" w:hAnsi="Times New Roman"/>
              </w:rPr>
            </w:pPr>
          </w:p>
        </w:tc>
        <w:tc>
          <w:tcPr>
            <w:tcW w:w="5490" w:type="dxa"/>
          </w:tcPr>
          <w:p w:rsidR="00215733" w:rsidRPr="007C7739" w:rsidRDefault="00215733" w:rsidP="007934C9">
            <w:pPr>
              <w:numPr>
                <w:ilvl w:val="0"/>
                <w:numId w:val="30"/>
              </w:numPr>
              <w:spacing w:after="0" w:line="240" w:lineRule="auto"/>
              <w:ind w:left="342"/>
              <w:rPr>
                <w:rFonts w:ascii="Times New Roman" w:hAnsi="Times New Roman"/>
              </w:rPr>
            </w:pPr>
            <w:r>
              <w:rPr>
                <w:rFonts w:ascii="Times New Roman" w:hAnsi="Times New Roman"/>
              </w:rPr>
              <w:t xml:space="preserve">37 performance measures have been developed, 18 of which are now ready for data collection and reporting. The latest additions are groundwater and drinking water measures.  Others need to wait until data is available for reporting (e.g., priority management zones) or need further development, such as social measures and stressor identification. </w:t>
            </w:r>
          </w:p>
        </w:tc>
      </w:tr>
      <w:tr w:rsidR="00215733" w:rsidRPr="007C7739" w:rsidTr="003F2112">
        <w:tc>
          <w:tcPr>
            <w:tcW w:w="720" w:type="dxa"/>
            <w:vMerge/>
            <w:shd w:val="clear" w:color="auto" w:fill="D9D9D9"/>
          </w:tcPr>
          <w:p w:rsidR="00215733" w:rsidRPr="007C7739" w:rsidRDefault="00215733" w:rsidP="007C7739">
            <w:pPr>
              <w:spacing w:after="0" w:line="240" w:lineRule="auto"/>
              <w:rPr>
                <w:rFonts w:ascii="Times New Roman" w:hAnsi="Times New Roman"/>
                <w:b/>
                <w:color w:val="365F91"/>
                <w:sz w:val="21"/>
                <w:szCs w:val="21"/>
              </w:rPr>
            </w:pPr>
          </w:p>
        </w:tc>
        <w:tc>
          <w:tcPr>
            <w:tcW w:w="2178" w:type="dxa"/>
            <w:tcBorders>
              <w:bottom w:val="single" w:sz="4" w:space="0" w:color="000000"/>
            </w:tcBorders>
          </w:tcPr>
          <w:p w:rsidR="00215733" w:rsidRPr="003F2112" w:rsidRDefault="00215733" w:rsidP="007934C9">
            <w:pPr>
              <w:spacing w:after="0" w:line="240" w:lineRule="auto"/>
              <w:rPr>
                <w:rFonts w:ascii="Times New Roman" w:hAnsi="Times New Roman"/>
                <w:b/>
                <w:color w:val="365F91"/>
                <w:sz w:val="21"/>
                <w:szCs w:val="21"/>
              </w:rPr>
            </w:pPr>
          </w:p>
        </w:tc>
        <w:tc>
          <w:tcPr>
            <w:tcW w:w="3402" w:type="dxa"/>
            <w:tcBorders>
              <w:bottom w:val="single" w:sz="4" w:space="0" w:color="000000"/>
            </w:tcBorders>
          </w:tcPr>
          <w:p w:rsidR="00215733" w:rsidRPr="003F2112" w:rsidRDefault="00215733" w:rsidP="007934C9">
            <w:pPr>
              <w:spacing w:after="0" w:line="240" w:lineRule="auto"/>
              <w:rPr>
                <w:rFonts w:ascii="Times New Roman" w:hAnsi="Times New Roman"/>
                <w:sz w:val="21"/>
                <w:szCs w:val="21"/>
              </w:rPr>
            </w:pPr>
            <w:r w:rsidRPr="003F2112">
              <w:rPr>
                <w:rFonts w:ascii="Times New Roman" w:hAnsi="Times New Roman"/>
                <w:sz w:val="21"/>
                <w:szCs w:val="21"/>
              </w:rPr>
              <w:t>Test measures</w:t>
            </w:r>
          </w:p>
        </w:tc>
        <w:tc>
          <w:tcPr>
            <w:tcW w:w="3978" w:type="dxa"/>
            <w:tcBorders>
              <w:bottom w:val="single" w:sz="4" w:space="0" w:color="000000"/>
            </w:tcBorders>
            <w:shd w:val="clear" w:color="auto" w:fill="66FF99"/>
          </w:tcPr>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 xml:space="preserve">GREEN </w:t>
            </w:r>
          </w:p>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 xml:space="preserve">In Progress (small scale) </w:t>
            </w:r>
          </w:p>
          <w:p w:rsidR="00215733" w:rsidRPr="003F2112" w:rsidRDefault="00215733" w:rsidP="007934C9">
            <w:pPr>
              <w:spacing w:after="0" w:line="240" w:lineRule="auto"/>
              <w:rPr>
                <w:rFonts w:ascii="Times New Roman" w:hAnsi="Times New Roman"/>
                <w:b/>
                <w:sz w:val="21"/>
                <w:szCs w:val="21"/>
              </w:rPr>
            </w:pPr>
          </w:p>
        </w:tc>
        <w:tc>
          <w:tcPr>
            <w:tcW w:w="2340" w:type="dxa"/>
            <w:tcBorders>
              <w:bottom w:val="single" w:sz="4" w:space="0" w:color="000000"/>
            </w:tcBorders>
          </w:tcPr>
          <w:p w:rsidR="00215733" w:rsidRPr="007C7739" w:rsidRDefault="00215733" w:rsidP="007934C9">
            <w:pPr>
              <w:spacing w:after="0" w:line="240" w:lineRule="auto"/>
              <w:rPr>
                <w:rFonts w:ascii="Times New Roman" w:hAnsi="Times New Roman"/>
              </w:rPr>
            </w:pPr>
          </w:p>
        </w:tc>
        <w:tc>
          <w:tcPr>
            <w:tcW w:w="5490" w:type="dxa"/>
            <w:tcBorders>
              <w:bottom w:val="single" w:sz="4" w:space="0" w:color="000000"/>
            </w:tcBorders>
          </w:tcPr>
          <w:p w:rsidR="00215733" w:rsidRPr="007C7739" w:rsidRDefault="00215733" w:rsidP="007934C9">
            <w:pPr>
              <w:numPr>
                <w:ilvl w:val="0"/>
                <w:numId w:val="30"/>
              </w:numPr>
              <w:spacing w:after="0" w:line="240" w:lineRule="auto"/>
              <w:ind w:left="342" w:hanging="342"/>
              <w:rPr>
                <w:rFonts w:ascii="Times New Roman" w:hAnsi="Times New Roman"/>
              </w:rPr>
            </w:pPr>
            <w:r>
              <w:rPr>
                <w:rFonts w:ascii="Times New Roman" w:hAnsi="Times New Roman"/>
              </w:rPr>
              <w:t>Testing will need to continue as measures are refined and reported over time.</w:t>
            </w:r>
          </w:p>
        </w:tc>
      </w:tr>
      <w:tr w:rsidR="00215733" w:rsidRPr="007C7739" w:rsidTr="003F2112">
        <w:tc>
          <w:tcPr>
            <w:tcW w:w="720" w:type="dxa"/>
            <w:vMerge/>
            <w:shd w:val="clear" w:color="auto" w:fill="D9D9D9"/>
          </w:tcPr>
          <w:p w:rsidR="00215733" w:rsidRPr="007C7739" w:rsidRDefault="00215733" w:rsidP="007C7739">
            <w:pPr>
              <w:spacing w:after="0" w:line="240" w:lineRule="auto"/>
              <w:rPr>
                <w:rFonts w:ascii="Times New Roman" w:hAnsi="Times New Roman"/>
                <w:b/>
                <w:color w:val="365F91"/>
                <w:sz w:val="21"/>
                <w:szCs w:val="21"/>
              </w:rPr>
            </w:pPr>
          </w:p>
        </w:tc>
        <w:tc>
          <w:tcPr>
            <w:tcW w:w="2178" w:type="dxa"/>
            <w:tcBorders>
              <w:bottom w:val="single" w:sz="4" w:space="0" w:color="000000"/>
            </w:tcBorders>
          </w:tcPr>
          <w:p w:rsidR="00215733" w:rsidRPr="003F2112" w:rsidRDefault="00215733" w:rsidP="007934C9">
            <w:pPr>
              <w:spacing w:after="0" w:line="240" w:lineRule="auto"/>
              <w:rPr>
                <w:rFonts w:ascii="Times New Roman" w:hAnsi="Times New Roman"/>
                <w:b/>
                <w:color w:val="365F91"/>
                <w:sz w:val="21"/>
                <w:szCs w:val="21"/>
              </w:rPr>
            </w:pPr>
          </w:p>
        </w:tc>
        <w:tc>
          <w:tcPr>
            <w:tcW w:w="3402" w:type="dxa"/>
            <w:tcBorders>
              <w:bottom w:val="single" w:sz="4" w:space="0" w:color="000000"/>
            </w:tcBorders>
          </w:tcPr>
          <w:p w:rsidR="00215733" w:rsidRPr="003F2112" w:rsidRDefault="00215733" w:rsidP="007934C9">
            <w:pPr>
              <w:spacing w:after="0" w:line="240" w:lineRule="auto"/>
              <w:rPr>
                <w:rFonts w:ascii="Times New Roman" w:hAnsi="Times New Roman"/>
                <w:sz w:val="21"/>
                <w:szCs w:val="21"/>
              </w:rPr>
            </w:pPr>
            <w:r w:rsidRPr="003F2112">
              <w:rPr>
                <w:rFonts w:ascii="Times New Roman" w:hAnsi="Times New Roman"/>
                <w:sz w:val="21"/>
                <w:szCs w:val="21"/>
              </w:rPr>
              <w:t>Inform the development of data portal system</w:t>
            </w:r>
          </w:p>
          <w:p w:rsidR="00215733" w:rsidRPr="003F2112" w:rsidRDefault="00215733" w:rsidP="007934C9">
            <w:pPr>
              <w:spacing w:after="0" w:line="240" w:lineRule="auto"/>
              <w:rPr>
                <w:rFonts w:ascii="Times New Roman" w:hAnsi="Times New Roman"/>
                <w:sz w:val="21"/>
                <w:szCs w:val="21"/>
              </w:rPr>
            </w:pPr>
          </w:p>
          <w:p w:rsidR="00215733" w:rsidRPr="003F2112" w:rsidRDefault="00215733" w:rsidP="007934C9">
            <w:pPr>
              <w:spacing w:after="0" w:line="240" w:lineRule="auto"/>
              <w:rPr>
                <w:rFonts w:ascii="Times New Roman" w:hAnsi="Times New Roman"/>
                <w:sz w:val="21"/>
                <w:szCs w:val="21"/>
              </w:rPr>
            </w:pPr>
          </w:p>
          <w:p w:rsidR="00215733" w:rsidRPr="003F2112" w:rsidRDefault="00215733" w:rsidP="007934C9">
            <w:pPr>
              <w:spacing w:after="0" w:line="240" w:lineRule="auto"/>
              <w:rPr>
                <w:rFonts w:ascii="Times New Roman" w:hAnsi="Times New Roman"/>
                <w:sz w:val="21"/>
                <w:szCs w:val="21"/>
              </w:rPr>
            </w:pPr>
            <w:r w:rsidRPr="003F2112">
              <w:rPr>
                <w:rFonts w:ascii="Times New Roman" w:hAnsi="Times New Roman"/>
                <w:sz w:val="21"/>
                <w:szCs w:val="21"/>
              </w:rPr>
              <w:t>Progress Report</w:t>
            </w:r>
          </w:p>
        </w:tc>
        <w:tc>
          <w:tcPr>
            <w:tcW w:w="3978" w:type="dxa"/>
            <w:tcBorders>
              <w:bottom w:val="single" w:sz="4" w:space="0" w:color="000000"/>
            </w:tcBorders>
            <w:shd w:val="clear" w:color="auto" w:fill="66FF99"/>
          </w:tcPr>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 xml:space="preserve">GREEN </w:t>
            </w:r>
          </w:p>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In Progress/Ongoing</w:t>
            </w:r>
          </w:p>
          <w:p w:rsidR="00215733" w:rsidRPr="003F2112" w:rsidRDefault="00215733" w:rsidP="007934C9">
            <w:pPr>
              <w:spacing w:after="0" w:line="240" w:lineRule="auto"/>
              <w:rPr>
                <w:rFonts w:ascii="Times New Roman" w:hAnsi="Times New Roman"/>
                <w:b/>
                <w:sz w:val="21"/>
                <w:szCs w:val="21"/>
              </w:rPr>
            </w:pPr>
          </w:p>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GREEN</w:t>
            </w:r>
          </w:p>
          <w:p w:rsidR="00215733" w:rsidRPr="003F2112" w:rsidRDefault="00215733" w:rsidP="007934C9">
            <w:pPr>
              <w:spacing w:after="0" w:line="240" w:lineRule="auto"/>
              <w:rPr>
                <w:rFonts w:ascii="Times New Roman" w:hAnsi="Times New Roman"/>
                <w:b/>
                <w:sz w:val="21"/>
                <w:szCs w:val="21"/>
              </w:rPr>
            </w:pPr>
            <w:r w:rsidRPr="003F2112">
              <w:rPr>
                <w:rFonts w:ascii="Times New Roman" w:hAnsi="Times New Roman"/>
                <w:b/>
                <w:sz w:val="21"/>
                <w:szCs w:val="21"/>
              </w:rPr>
              <w:t>In Progress</w:t>
            </w:r>
          </w:p>
          <w:p w:rsidR="00215733" w:rsidRPr="003F2112" w:rsidRDefault="00215733" w:rsidP="007934C9">
            <w:pPr>
              <w:spacing w:after="0" w:line="240" w:lineRule="auto"/>
              <w:rPr>
                <w:rFonts w:ascii="Times New Roman" w:hAnsi="Times New Roman"/>
                <w:sz w:val="21"/>
                <w:szCs w:val="21"/>
              </w:rPr>
            </w:pPr>
            <w:r w:rsidRPr="003F2112">
              <w:rPr>
                <w:rFonts w:ascii="Times New Roman" w:hAnsi="Times New Roman"/>
                <w:sz w:val="21"/>
                <w:szCs w:val="21"/>
              </w:rPr>
              <w:t>Draft completed Jan. 2011.  Presented to Clean Water Council; all agencies getting feedback from their management on draft; next step is working meeting with Coordination Team to get comments on the draft and discuss how/when to report on measures that are ready.</w:t>
            </w:r>
          </w:p>
        </w:tc>
        <w:tc>
          <w:tcPr>
            <w:tcW w:w="2340" w:type="dxa"/>
            <w:tcBorders>
              <w:bottom w:val="single" w:sz="4" w:space="0" w:color="000000"/>
            </w:tcBorders>
          </w:tcPr>
          <w:p w:rsidR="00215733" w:rsidRPr="007C7739" w:rsidRDefault="00215733" w:rsidP="007934C9">
            <w:pPr>
              <w:spacing w:after="0" w:line="240" w:lineRule="auto"/>
              <w:rPr>
                <w:rFonts w:ascii="Times New Roman" w:hAnsi="Times New Roman"/>
              </w:rPr>
            </w:pPr>
          </w:p>
        </w:tc>
        <w:tc>
          <w:tcPr>
            <w:tcW w:w="5490" w:type="dxa"/>
            <w:tcBorders>
              <w:bottom w:val="single" w:sz="4" w:space="0" w:color="000000"/>
            </w:tcBorders>
          </w:tcPr>
          <w:p w:rsidR="00215733" w:rsidRDefault="00215733" w:rsidP="007934C9">
            <w:pPr>
              <w:numPr>
                <w:ilvl w:val="0"/>
                <w:numId w:val="30"/>
              </w:numPr>
              <w:spacing w:after="0" w:line="240" w:lineRule="auto"/>
              <w:ind w:left="342" w:hanging="342"/>
              <w:rPr>
                <w:rFonts w:ascii="Times New Roman" w:hAnsi="Times New Roman"/>
              </w:rPr>
            </w:pPr>
            <w:r>
              <w:rPr>
                <w:rFonts w:ascii="Times New Roman" w:hAnsi="Times New Roman"/>
              </w:rPr>
              <w:t>Creating understanding of needs, various agency connections</w:t>
            </w:r>
          </w:p>
          <w:p w:rsidR="00215733" w:rsidRDefault="00215733" w:rsidP="007934C9">
            <w:pPr>
              <w:spacing w:after="0" w:line="240" w:lineRule="auto"/>
              <w:ind w:left="342"/>
              <w:rPr>
                <w:rFonts w:ascii="Times New Roman" w:hAnsi="Times New Roman"/>
              </w:rPr>
            </w:pPr>
          </w:p>
          <w:p w:rsidR="00215733" w:rsidRDefault="00215733" w:rsidP="007934C9">
            <w:pPr>
              <w:spacing w:after="0" w:line="240" w:lineRule="auto"/>
              <w:ind w:left="342" w:hanging="342"/>
              <w:rPr>
                <w:rFonts w:ascii="Times New Roman" w:hAnsi="Times New Roman"/>
              </w:rPr>
            </w:pPr>
          </w:p>
          <w:p w:rsidR="00215733" w:rsidRPr="007C7739" w:rsidRDefault="00215733" w:rsidP="007934C9">
            <w:pPr>
              <w:numPr>
                <w:ilvl w:val="0"/>
                <w:numId w:val="30"/>
              </w:numPr>
              <w:spacing w:after="0" w:line="240" w:lineRule="auto"/>
              <w:ind w:left="342" w:hanging="342"/>
              <w:rPr>
                <w:rFonts w:ascii="Times New Roman" w:hAnsi="Times New Roman"/>
              </w:rPr>
            </w:pPr>
            <w:r>
              <w:rPr>
                <w:rFonts w:ascii="Times New Roman" w:hAnsi="Times New Roman"/>
              </w:rPr>
              <w:t>Draft Progress Report – completed in January, 2011. To be finalized following working meeting with Coordination Team.</w:t>
            </w: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color w:val="365F91"/>
                <w:sz w:val="21"/>
                <w:szCs w:val="21"/>
              </w:rPr>
            </w:pPr>
          </w:p>
        </w:tc>
        <w:tc>
          <w:tcPr>
            <w:tcW w:w="2178" w:type="dxa"/>
            <w:shd w:val="clear" w:color="auto" w:fill="D9D9D9"/>
          </w:tcPr>
          <w:p w:rsidR="009017F2" w:rsidRPr="003F2112" w:rsidRDefault="009017F2" w:rsidP="007C7739">
            <w:pPr>
              <w:spacing w:after="0" w:line="240" w:lineRule="auto"/>
              <w:rPr>
                <w:rFonts w:ascii="Times New Roman" w:hAnsi="Times New Roman"/>
                <w:b/>
                <w:color w:val="365F91"/>
                <w:sz w:val="24"/>
                <w:szCs w:val="24"/>
              </w:rPr>
            </w:pPr>
            <w:r w:rsidRPr="003F2112">
              <w:rPr>
                <w:rFonts w:ascii="Times New Roman" w:hAnsi="Times New Roman"/>
                <w:b/>
                <w:color w:val="365F91"/>
                <w:sz w:val="24"/>
                <w:szCs w:val="24"/>
              </w:rPr>
              <w:t>Communications</w:t>
            </w:r>
          </w:p>
          <w:p w:rsidR="00C862EB" w:rsidRPr="007C7739" w:rsidRDefault="00C862EB" w:rsidP="007C7739">
            <w:pPr>
              <w:spacing w:after="0" w:line="240" w:lineRule="auto"/>
              <w:rPr>
                <w:rFonts w:ascii="Times New Roman" w:hAnsi="Times New Roman"/>
                <w:b/>
                <w:color w:val="365F91"/>
              </w:rPr>
            </w:pPr>
          </w:p>
        </w:tc>
        <w:tc>
          <w:tcPr>
            <w:tcW w:w="3402" w:type="dxa"/>
            <w:shd w:val="clear" w:color="auto" w:fill="D9D9D9"/>
          </w:tcPr>
          <w:p w:rsidR="009017F2" w:rsidRPr="007C7739" w:rsidRDefault="009017F2" w:rsidP="007C7739">
            <w:pPr>
              <w:spacing w:after="0" w:line="240" w:lineRule="auto"/>
              <w:rPr>
                <w:rFonts w:ascii="Times New Roman" w:hAnsi="Times New Roman"/>
              </w:rPr>
            </w:pPr>
          </w:p>
        </w:tc>
        <w:tc>
          <w:tcPr>
            <w:tcW w:w="3978" w:type="dxa"/>
            <w:shd w:val="clear" w:color="auto" w:fill="D9D9D9"/>
          </w:tcPr>
          <w:p w:rsidR="009017F2" w:rsidRPr="007C7739" w:rsidRDefault="009017F2" w:rsidP="007C7739">
            <w:pPr>
              <w:spacing w:after="0" w:line="240" w:lineRule="auto"/>
              <w:rPr>
                <w:rFonts w:ascii="Times New Roman" w:hAnsi="Times New Roman"/>
              </w:rPr>
            </w:pPr>
          </w:p>
        </w:tc>
        <w:tc>
          <w:tcPr>
            <w:tcW w:w="2340" w:type="dxa"/>
            <w:shd w:val="clear" w:color="auto" w:fill="D9D9D9"/>
          </w:tcPr>
          <w:p w:rsidR="009017F2" w:rsidRPr="007C7739" w:rsidRDefault="009017F2" w:rsidP="007C7739">
            <w:pPr>
              <w:spacing w:after="0" w:line="240" w:lineRule="auto"/>
              <w:rPr>
                <w:rFonts w:ascii="Times New Roman" w:hAnsi="Times New Roman"/>
              </w:rPr>
            </w:pPr>
          </w:p>
        </w:tc>
        <w:tc>
          <w:tcPr>
            <w:tcW w:w="5490" w:type="dxa"/>
            <w:shd w:val="clear" w:color="auto" w:fill="D9D9D9"/>
          </w:tcPr>
          <w:p w:rsidR="009017F2" w:rsidRPr="007C7739" w:rsidRDefault="009017F2" w:rsidP="007C7739">
            <w:pPr>
              <w:spacing w:after="0" w:line="240" w:lineRule="auto"/>
              <w:rPr>
                <w:rFonts w:ascii="Times New Roman" w:hAnsi="Times New Roman"/>
              </w:rPr>
            </w:pP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 xml:space="preserve">Work plan #1 </w:t>
            </w:r>
          </w:p>
        </w:tc>
        <w:tc>
          <w:tcPr>
            <w:tcW w:w="3402"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Establish regular meeting schedule and guidelines for group communication.</w:t>
            </w:r>
          </w:p>
          <w:p w:rsidR="009017F2" w:rsidRPr="003F2112" w:rsidRDefault="009017F2" w:rsidP="002B0CC5">
            <w:pPr>
              <w:spacing w:after="0" w:line="240" w:lineRule="auto"/>
              <w:rPr>
                <w:rFonts w:ascii="Times New Roman" w:hAnsi="Times New Roman"/>
                <w:sz w:val="21"/>
                <w:szCs w:val="21"/>
              </w:rPr>
            </w:pP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264EE6" w:rsidRPr="003F2112" w:rsidRDefault="009017F2" w:rsidP="00264EE6">
            <w:pPr>
              <w:spacing w:after="0" w:line="240" w:lineRule="auto"/>
              <w:rPr>
                <w:rFonts w:ascii="Times New Roman" w:hAnsi="Times New Roman"/>
                <w:b/>
                <w:sz w:val="21"/>
                <w:szCs w:val="21"/>
              </w:rPr>
            </w:pPr>
            <w:r w:rsidRPr="003F2112">
              <w:rPr>
                <w:rFonts w:ascii="Times New Roman" w:hAnsi="Times New Roman"/>
                <w:b/>
                <w:sz w:val="21"/>
                <w:szCs w:val="21"/>
              </w:rPr>
              <w:t>Complete</w:t>
            </w:r>
          </w:p>
          <w:p w:rsidR="009017F2" w:rsidRPr="003F2112" w:rsidRDefault="009017F2" w:rsidP="00264EE6">
            <w:pPr>
              <w:spacing w:after="0" w:line="240" w:lineRule="auto"/>
              <w:rPr>
                <w:rFonts w:ascii="Times New Roman" w:hAnsi="Times New Roman"/>
                <w:sz w:val="21"/>
                <w:szCs w:val="21"/>
              </w:rPr>
            </w:pPr>
            <w:r w:rsidRPr="003F2112">
              <w:rPr>
                <w:rFonts w:ascii="Times New Roman" w:hAnsi="Times New Roman"/>
                <w:sz w:val="21"/>
                <w:szCs w:val="21"/>
              </w:rPr>
              <w:t xml:space="preserve"> Meeting schedule was established—1</w:t>
            </w:r>
            <w:r w:rsidRPr="003F2112">
              <w:rPr>
                <w:rFonts w:ascii="Times New Roman" w:hAnsi="Times New Roman"/>
                <w:sz w:val="21"/>
                <w:szCs w:val="21"/>
                <w:vertAlign w:val="superscript"/>
              </w:rPr>
              <w:t>st</w:t>
            </w:r>
            <w:r w:rsidRPr="003F2112">
              <w:rPr>
                <w:rFonts w:ascii="Times New Roman" w:hAnsi="Times New Roman"/>
                <w:sz w:val="21"/>
                <w:szCs w:val="21"/>
              </w:rPr>
              <w:t xml:space="preserve"> Thursday of each month from 9-10 a.m.; group communication notification standards developed, alerting team members when: CWF news releases are sent, multi-agency presentations are given, media contact is made and all-agency communication products are updated.</w:t>
            </w:r>
          </w:p>
        </w:tc>
        <w:tc>
          <w:tcPr>
            <w:tcW w:w="2340" w:type="dxa"/>
          </w:tcPr>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Open communication exists between team members; </w:t>
            </w:r>
          </w:p>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Members can respond quickly to requests from coordination team; </w:t>
            </w:r>
          </w:p>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Provide team time to brainstorm innovative communication approaches to disseminate CWF information;  </w:t>
            </w:r>
          </w:p>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Notification standards allow team members to be aware of events at other agencies.</w:t>
            </w:r>
          </w:p>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lastRenderedPageBreak/>
              <w:t xml:space="preserve"> </w:t>
            </w:r>
          </w:p>
        </w:tc>
        <w:tc>
          <w:tcPr>
            <w:tcW w:w="5490" w:type="dxa"/>
          </w:tcPr>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lastRenderedPageBreak/>
              <w:t xml:space="preserve">Monthly team meetings will open the lines of communication between the agencies;  </w:t>
            </w:r>
          </w:p>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Team is nimble to respond to coordination team requests; </w:t>
            </w:r>
          </w:p>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Team develops new methods to disseminate CWF information;  </w:t>
            </w:r>
          </w:p>
          <w:p w:rsidR="009017F2" w:rsidRPr="003F2112" w:rsidRDefault="009017F2" w:rsidP="00C862EB">
            <w:pPr>
              <w:numPr>
                <w:ilvl w:val="0"/>
                <w:numId w:val="4"/>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Group notification standards keep all team members abreast of events at each agency. </w:t>
            </w:r>
          </w:p>
          <w:p w:rsidR="009017F2" w:rsidRPr="003F2112" w:rsidRDefault="009017F2" w:rsidP="00C862EB">
            <w:pPr>
              <w:spacing w:after="0" w:line="240" w:lineRule="auto"/>
              <w:ind w:left="342" w:hanging="342"/>
              <w:rPr>
                <w:rFonts w:ascii="Times New Roman" w:hAnsi="Times New Roman"/>
                <w:sz w:val="21"/>
                <w:szCs w:val="21"/>
              </w:rPr>
            </w:pPr>
          </w:p>
          <w:p w:rsidR="009017F2" w:rsidRPr="003F2112" w:rsidRDefault="009017F2" w:rsidP="00C862EB">
            <w:pPr>
              <w:spacing w:after="0" w:line="240" w:lineRule="auto"/>
              <w:ind w:left="342" w:hanging="342"/>
              <w:rPr>
                <w:rFonts w:ascii="Times New Roman" w:hAnsi="Times New Roman"/>
                <w:sz w:val="21"/>
                <w:szCs w:val="21"/>
              </w:rPr>
            </w:pPr>
          </w:p>
        </w:tc>
      </w:tr>
      <w:tr w:rsidR="009017F2" w:rsidRPr="007C7739" w:rsidTr="003F2112">
        <w:tc>
          <w:tcPr>
            <w:tcW w:w="720" w:type="dxa"/>
            <w:vMerge w:val="restart"/>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b/>
                <w:sz w:val="21"/>
                <w:szCs w:val="21"/>
              </w:rPr>
            </w:pPr>
            <w:r w:rsidRPr="003F2112">
              <w:rPr>
                <w:rFonts w:ascii="Times New Roman" w:hAnsi="Times New Roman"/>
                <w:sz w:val="21"/>
                <w:szCs w:val="21"/>
              </w:rPr>
              <w:t>Work plan #2</w:t>
            </w:r>
          </w:p>
        </w:tc>
        <w:tc>
          <w:tcPr>
            <w:tcW w:w="3402"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 xml:space="preserve">Create and maintain standard content guidelines to be used consistently on communication pieces. </w:t>
            </w: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264EE6" w:rsidRPr="003F2112" w:rsidRDefault="009017F2" w:rsidP="00264EE6">
            <w:pPr>
              <w:spacing w:after="0" w:line="240" w:lineRule="auto"/>
              <w:rPr>
                <w:rFonts w:ascii="Times New Roman" w:hAnsi="Times New Roman"/>
                <w:b/>
                <w:sz w:val="21"/>
                <w:szCs w:val="21"/>
              </w:rPr>
            </w:pPr>
            <w:r w:rsidRPr="003F2112">
              <w:rPr>
                <w:rFonts w:ascii="Times New Roman" w:hAnsi="Times New Roman"/>
                <w:b/>
                <w:sz w:val="21"/>
                <w:szCs w:val="21"/>
              </w:rPr>
              <w:t>Complete</w:t>
            </w:r>
          </w:p>
          <w:p w:rsidR="009017F2" w:rsidRPr="003F2112" w:rsidRDefault="009017F2" w:rsidP="00264EE6">
            <w:pPr>
              <w:spacing w:after="0" w:line="240" w:lineRule="auto"/>
              <w:rPr>
                <w:rFonts w:ascii="Times New Roman" w:hAnsi="Times New Roman"/>
                <w:sz w:val="21"/>
                <w:szCs w:val="21"/>
              </w:rPr>
            </w:pPr>
            <w:r w:rsidRPr="003F2112">
              <w:rPr>
                <w:rFonts w:ascii="Times New Roman" w:hAnsi="Times New Roman"/>
                <w:sz w:val="21"/>
                <w:szCs w:val="21"/>
              </w:rPr>
              <w:t>CWF tagline, reference information and templates developed.</w:t>
            </w:r>
          </w:p>
        </w:tc>
        <w:tc>
          <w:tcPr>
            <w:tcW w:w="2340" w:type="dxa"/>
          </w:tcPr>
          <w:p w:rsidR="009017F2" w:rsidRPr="003F2112" w:rsidRDefault="009017F2" w:rsidP="00C862EB">
            <w:pPr>
              <w:numPr>
                <w:ilvl w:val="0"/>
                <w:numId w:val="5"/>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Tagline, reference information and templates are used on CWF communication pieces. </w:t>
            </w:r>
          </w:p>
        </w:tc>
        <w:tc>
          <w:tcPr>
            <w:tcW w:w="5490" w:type="dxa"/>
          </w:tcPr>
          <w:p w:rsidR="009017F2" w:rsidRPr="003F2112" w:rsidRDefault="009017F2" w:rsidP="00C862EB">
            <w:pPr>
              <w:numPr>
                <w:ilvl w:val="0"/>
                <w:numId w:val="5"/>
              </w:numPr>
              <w:spacing w:after="0" w:line="240" w:lineRule="auto"/>
              <w:ind w:left="342" w:hanging="342"/>
              <w:rPr>
                <w:rFonts w:ascii="Times New Roman" w:hAnsi="Times New Roman"/>
                <w:sz w:val="21"/>
                <w:szCs w:val="21"/>
              </w:rPr>
            </w:pPr>
            <w:r w:rsidRPr="003F2112">
              <w:rPr>
                <w:rFonts w:ascii="Times New Roman" w:hAnsi="Times New Roman"/>
                <w:sz w:val="21"/>
                <w:szCs w:val="21"/>
              </w:rPr>
              <w:t>Communication pieces build awareness through consistent themes, look and feel of CWF-related materials.</w:t>
            </w: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b/>
                <w:sz w:val="21"/>
                <w:szCs w:val="21"/>
              </w:rPr>
            </w:pPr>
            <w:r w:rsidRPr="003F2112">
              <w:rPr>
                <w:rFonts w:ascii="Times New Roman" w:hAnsi="Times New Roman"/>
                <w:sz w:val="21"/>
                <w:szCs w:val="21"/>
              </w:rPr>
              <w:t>Work plan #3</w:t>
            </w:r>
          </w:p>
        </w:tc>
        <w:tc>
          <w:tcPr>
            <w:tcW w:w="3402"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 xml:space="preserve">Identify communication liaison to work with other CWF teams. </w:t>
            </w:r>
          </w:p>
          <w:p w:rsidR="009017F2" w:rsidRPr="003F2112" w:rsidRDefault="009017F2" w:rsidP="002B0CC5">
            <w:pPr>
              <w:spacing w:after="0" w:line="240" w:lineRule="auto"/>
              <w:rPr>
                <w:rFonts w:ascii="Times New Roman" w:hAnsi="Times New Roman"/>
                <w:sz w:val="21"/>
                <w:szCs w:val="21"/>
              </w:rPr>
            </w:pP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264EE6" w:rsidRPr="003F2112" w:rsidRDefault="009017F2" w:rsidP="00264EE6">
            <w:pPr>
              <w:spacing w:after="0" w:line="240" w:lineRule="auto"/>
              <w:rPr>
                <w:rFonts w:ascii="Times New Roman" w:hAnsi="Times New Roman"/>
                <w:b/>
                <w:sz w:val="21"/>
                <w:szCs w:val="21"/>
              </w:rPr>
            </w:pPr>
            <w:r w:rsidRPr="003F2112">
              <w:rPr>
                <w:rFonts w:ascii="Times New Roman" w:hAnsi="Times New Roman"/>
                <w:b/>
                <w:sz w:val="21"/>
                <w:szCs w:val="21"/>
              </w:rPr>
              <w:t>In progress</w:t>
            </w:r>
          </w:p>
          <w:p w:rsidR="009017F2" w:rsidRPr="003F2112" w:rsidRDefault="009017F2" w:rsidP="00264EE6">
            <w:pPr>
              <w:spacing w:after="0" w:line="240" w:lineRule="auto"/>
              <w:rPr>
                <w:rFonts w:ascii="Times New Roman" w:hAnsi="Times New Roman"/>
                <w:b/>
                <w:sz w:val="21"/>
                <w:szCs w:val="21"/>
              </w:rPr>
            </w:pPr>
            <w:r w:rsidRPr="003F2112">
              <w:rPr>
                <w:rFonts w:ascii="Times New Roman" w:hAnsi="Times New Roman"/>
                <w:sz w:val="21"/>
                <w:szCs w:val="21"/>
              </w:rPr>
              <w:t>Team members were assigned to the various sub teams / not all are liaising yet.</w:t>
            </w:r>
          </w:p>
        </w:tc>
        <w:tc>
          <w:tcPr>
            <w:tcW w:w="2340" w:type="dxa"/>
          </w:tcPr>
          <w:p w:rsidR="009017F2" w:rsidRPr="003F2112" w:rsidRDefault="009017F2" w:rsidP="00C862EB">
            <w:pPr>
              <w:numPr>
                <w:ilvl w:val="0"/>
                <w:numId w:val="6"/>
              </w:numPr>
              <w:spacing w:after="0" w:line="240" w:lineRule="auto"/>
              <w:ind w:left="342" w:hanging="342"/>
              <w:rPr>
                <w:rFonts w:ascii="Times New Roman" w:hAnsi="Times New Roman"/>
                <w:sz w:val="21"/>
                <w:szCs w:val="21"/>
              </w:rPr>
            </w:pPr>
            <w:r w:rsidRPr="003F2112">
              <w:rPr>
                <w:rFonts w:ascii="Times New Roman" w:hAnsi="Times New Roman"/>
                <w:sz w:val="21"/>
                <w:szCs w:val="21"/>
              </w:rPr>
              <w:t>Communication team members are aware of events in each sub team.</w:t>
            </w:r>
          </w:p>
        </w:tc>
        <w:tc>
          <w:tcPr>
            <w:tcW w:w="5490" w:type="dxa"/>
          </w:tcPr>
          <w:p w:rsidR="009017F2" w:rsidRPr="003F2112" w:rsidRDefault="009017F2" w:rsidP="00C862EB">
            <w:pPr>
              <w:numPr>
                <w:ilvl w:val="0"/>
                <w:numId w:val="6"/>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Team members identify communication opportunities from each team; </w:t>
            </w:r>
          </w:p>
          <w:p w:rsidR="009017F2" w:rsidRPr="003F2112" w:rsidRDefault="009017F2" w:rsidP="00C862EB">
            <w:pPr>
              <w:numPr>
                <w:ilvl w:val="0"/>
                <w:numId w:val="6"/>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Team members provide easy access to the public about use of CWF dollar and accomplishments. </w:t>
            </w: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b/>
                <w:color w:val="365F91"/>
                <w:sz w:val="21"/>
                <w:szCs w:val="21"/>
              </w:rPr>
            </w:pPr>
            <w:r w:rsidRPr="003F2112">
              <w:rPr>
                <w:rFonts w:ascii="Times New Roman" w:hAnsi="Times New Roman"/>
                <w:sz w:val="21"/>
                <w:szCs w:val="21"/>
              </w:rPr>
              <w:t>Work plan #4</w:t>
            </w:r>
          </w:p>
        </w:tc>
        <w:tc>
          <w:tcPr>
            <w:tcW w:w="3402"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 xml:space="preserve">Develop and maintain calendar of CWF grant opportunities. </w:t>
            </w:r>
          </w:p>
          <w:p w:rsidR="009017F2" w:rsidRPr="003F2112" w:rsidRDefault="009017F2" w:rsidP="002B0CC5">
            <w:pPr>
              <w:spacing w:after="0" w:line="240" w:lineRule="auto"/>
              <w:rPr>
                <w:rFonts w:ascii="Times New Roman" w:hAnsi="Times New Roman"/>
                <w:sz w:val="21"/>
                <w:szCs w:val="21"/>
              </w:rPr>
            </w:pP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264EE6" w:rsidRPr="003F2112" w:rsidRDefault="009017F2" w:rsidP="00264EE6">
            <w:pPr>
              <w:spacing w:after="0" w:line="240" w:lineRule="auto"/>
              <w:rPr>
                <w:rFonts w:ascii="Times New Roman" w:hAnsi="Times New Roman"/>
                <w:b/>
                <w:sz w:val="21"/>
                <w:szCs w:val="21"/>
              </w:rPr>
            </w:pPr>
            <w:r w:rsidRPr="003F2112">
              <w:rPr>
                <w:rFonts w:ascii="Times New Roman" w:hAnsi="Times New Roman"/>
                <w:b/>
                <w:sz w:val="21"/>
                <w:szCs w:val="21"/>
              </w:rPr>
              <w:t>In progress</w:t>
            </w:r>
          </w:p>
          <w:p w:rsidR="009017F2" w:rsidRPr="003F2112" w:rsidRDefault="009017F2" w:rsidP="00264EE6">
            <w:pPr>
              <w:spacing w:after="0" w:line="240" w:lineRule="auto"/>
              <w:rPr>
                <w:rFonts w:ascii="Times New Roman" w:hAnsi="Times New Roman"/>
                <w:b/>
                <w:sz w:val="21"/>
                <w:szCs w:val="21"/>
              </w:rPr>
            </w:pPr>
            <w:r w:rsidRPr="003F2112">
              <w:rPr>
                <w:rFonts w:ascii="Times New Roman" w:hAnsi="Times New Roman"/>
                <w:sz w:val="21"/>
                <w:szCs w:val="21"/>
              </w:rPr>
              <w:t>Team members were assigned to gather agency information about grant opportunities</w:t>
            </w:r>
          </w:p>
        </w:tc>
        <w:tc>
          <w:tcPr>
            <w:tcW w:w="2340" w:type="dxa"/>
          </w:tcPr>
          <w:p w:rsidR="009017F2" w:rsidRPr="003F2112" w:rsidRDefault="009017F2" w:rsidP="00C862EB">
            <w:pPr>
              <w:numPr>
                <w:ilvl w:val="0"/>
                <w:numId w:val="7"/>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Calendar and supporting information is developed. </w:t>
            </w:r>
          </w:p>
        </w:tc>
        <w:tc>
          <w:tcPr>
            <w:tcW w:w="5490" w:type="dxa"/>
          </w:tcPr>
          <w:p w:rsidR="009017F2" w:rsidRPr="003F2112" w:rsidRDefault="009017F2" w:rsidP="00C862EB">
            <w:pPr>
              <w:numPr>
                <w:ilvl w:val="0"/>
                <w:numId w:val="7"/>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Public, local units of government, media, advocacy groups, and Clean Water Council aware of grant opportunities. </w:t>
            </w:r>
          </w:p>
          <w:p w:rsidR="009017F2" w:rsidRPr="003F2112" w:rsidRDefault="009017F2" w:rsidP="00C862EB">
            <w:pPr>
              <w:numPr>
                <w:ilvl w:val="0"/>
                <w:numId w:val="7"/>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Groups apply for CWF grants. </w:t>
            </w: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b/>
                <w:color w:val="365F91"/>
                <w:sz w:val="21"/>
                <w:szCs w:val="21"/>
              </w:rPr>
            </w:pPr>
            <w:r w:rsidRPr="003F2112">
              <w:rPr>
                <w:rFonts w:ascii="Times New Roman" w:hAnsi="Times New Roman"/>
                <w:sz w:val="21"/>
                <w:szCs w:val="21"/>
              </w:rPr>
              <w:t>Work plan #5</w:t>
            </w:r>
          </w:p>
        </w:tc>
        <w:tc>
          <w:tcPr>
            <w:tcW w:w="3402"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 xml:space="preserve">Develop CWF agency web pages and provide content to LCC for public information site. </w:t>
            </w: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264EE6" w:rsidRPr="003F2112" w:rsidRDefault="009017F2" w:rsidP="00264EE6">
            <w:pPr>
              <w:spacing w:after="0" w:line="240" w:lineRule="auto"/>
              <w:rPr>
                <w:rFonts w:ascii="Times New Roman" w:hAnsi="Times New Roman"/>
                <w:b/>
                <w:sz w:val="21"/>
                <w:szCs w:val="21"/>
              </w:rPr>
            </w:pPr>
            <w:r w:rsidRPr="003F2112">
              <w:rPr>
                <w:rFonts w:ascii="Times New Roman" w:hAnsi="Times New Roman"/>
                <w:b/>
                <w:sz w:val="21"/>
                <w:szCs w:val="21"/>
              </w:rPr>
              <w:t>Complete</w:t>
            </w:r>
          </w:p>
          <w:p w:rsidR="009017F2" w:rsidRPr="003F2112" w:rsidRDefault="009017F2" w:rsidP="00264EE6">
            <w:pPr>
              <w:spacing w:after="0" w:line="240" w:lineRule="auto"/>
              <w:rPr>
                <w:rFonts w:ascii="Times New Roman" w:hAnsi="Times New Roman"/>
                <w:sz w:val="21"/>
                <w:szCs w:val="21"/>
              </w:rPr>
            </w:pPr>
            <w:r w:rsidRPr="003F2112">
              <w:rPr>
                <w:rFonts w:ascii="Times New Roman" w:hAnsi="Times New Roman"/>
                <w:sz w:val="21"/>
                <w:szCs w:val="21"/>
              </w:rPr>
              <w:t>Team members developed content information for agency pages and content to send to LCC site.</w:t>
            </w:r>
          </w:p>
        </w:tc>
        <w:tc>
          <w:tcPr>
            <w:tcW w:w="2340" w:type="dxa"/>
          </w:tcPr>
          <w:p w:rsidR="009017F2" w:rsidRPr="003F2112" w:rsidRDefault="009017F2" w:rsidP="00C862EB">
            <w:pPr>
              <w:numPr>
                <w:ilvl w:val="0"/>
                <w:numId w:val="9"/>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Web pages developed; </w:t>
            </w:r>
          </w:p>
          <w:p w:rsidR="009017F2" w:rsidRPr="003F2112" w:rsidRDefault="009017F2" w:rsidP="00C862EB">
            <w:pPr>
              <w:numPr>
                <w:ilvl w:val="0"/>
                <w:numId w:val="9"/>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LCC site includes content from communication team. </w:t>
            </w:r>
          </w:p>
        </w:tc>
        <w:tc>
          <w:tcPr>
            <w:tcW w:w="5490" w:type="dxa"/>
          </w:tcPr>
          <w:p w:rsidR="009017F2" w:rsidRPr="003F2112" w:rsidRDefault="009017F2" w:rsidP="00C862EB">
            <w:pPr>
              <w:numPr>
                <w:ilvl w:val="0"/>
                <w:numId w:val="9"/>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Web pages build awareness of CWF activities; </w:t>
            </w:r>
          </w:p>
          <w:p w:rsidR="009017F2" w:rsidRPr="003F2112" w:rsidRDefault="009017F2" w:rsidP="00C862EB">
            <w:pPr>
              <w:numPr>
                <w:ilvl w:val="0"/>
                <w:numId w:val="9"/>
              </w:numPr>
              <w:spacing w:after="0" w:line="240" w:lineRule="auto"/>
              <w:ind w:left="342" w:hanging="342"/>
              <w:rPr>
                <w:rFonts w:ascii="Times New Roman" w:hAnsi="Times New Roman"/>
                <w:sz w:val="21"/>
                <w:szCs w:val="21"/>
              </w:rPr>
            </w:pPr>
            <w:r w:rsidRPr="003F2112">
              <w:rPr>
                <w:rFonts w:ascii="Times New Roman" w:hAnsi="Times New Roman"/>
                <w:sz w:val="21"/>
                <w:szCs w:val="21"/>
              </w:rPr>
              <w:t xml:space="preserve">CWF information readily available through LCC site and individual agency sites. </w:t>
            </w: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Additional updates</w:t>
            </w:r>
          </w:p>
        </w:tc>
        <w:tc>
          <w:tcPr>
            <w:tcW w:w="3402" w:type="dxa"/>
          </w:tcPr>
          <w:p w:rsidR="009017F2" w:rsidRPr="003F2112" w:rsidRDefault="009017F2" w:rsidP="002B0CC5">
            <w:pPr>
              <w:pStyle w:val="Informal1"/>
              <w:rPr>
                <w:sz w:val="21"/>
                <w:szCs w:val="21"/>
              </w:rPr>
            </w:pPr>
            <w:r w:rsidRPr="003F2112">
              <w:rPr>
                <w:sz w:val="21"/>
                <w:szCs w:val="21"/>
              </w:rPr>
              <w:t xml:space="preserve">Members are providing news stories for the interagency news – stories about projects on the ground as a result of CWF </w:t>
            </w: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b/>
                <w:sz w:val="21"/>
                <w:szCs w:val="21"/>
              </w:rPr>
              <w:t>In progress</w:t>
            </w:r>
          </w:p>
        </w:tc>
        <w:tc>
          <w:tcPr>
            <w:tcW w:w="2340" w:type="dxa"/>
          </w:tcPr>
          <w:p w:rsidR="009017F2" w:rsidRPr="003F2112" w:rsidRDefault="009017F2" w:rsidP="002B0CC5">
            <w:pPr>
              <w:spacing w:after="0" w:line="240" w:lineRule="auto"/>
              <w:ind w:left="720"/>
              <w:rPr>
                <w:rFonts w:ascii="Times New Roman" w:hAnsi="Times New Roman"/>
                <w:sz w:val="21"/>
                <w:szCs w:val="21"/>
              </w:rPr>
            </w:pPr>
          </w:p>
        </w:tc>
        <w:tc>
          <w:tcPr>
            <w:tcW w:w="5490" w:type="dxa"/>
          </w:tcPr>
          <w:p w:rsidR="009017F2" w:rsidRPr="003F2112" w:rsidRDefault="009017F2" w:rsidP="002B0CC5">
            <w:pPr>
              <w:spacing w:after="0" w:line="240" w:lineRule="auto"/>
              <w:ind w:left="720"/>
              <w:rPr>
                <w:rFonts w:ascii="Times New Roman" w:hAnsi="Times New Roman"/>
                <w:sz w:val="21"/>
                <w:szCs w:val="21"/>
              </w:rPr>
            </w:pPr>
          </w:p>
        </w:tc>
      </w:tr>
      <w:tr w:rsidR="009017F2" w:rsidRPr="007C7739" w:rsidTr="003F2112">
        <w:tc>
          <w:tcPr>
            <w:tcW w:w="720" w:type="dxa"/>
            <w:vMerge/>
            <w:shd w:val="clear" w:color="auto" w:fill="D9D9D9"/>
          </w:tcPr>
          <w:p w:rsidR="009017F2" w:rsidRPr="007C7739" w:rsidRDefault="009017F2" w:rsidP="007C7739">
            <w:pPr>
              <w:spacing w:after="0" w:line="240" w:lineRule="auto"/>
              <w:rPr>
                <w:rFonts w:ascii="Times New Roman" w:hAnsi="Times New Roman"/>
                <w:b/>
                <w:sz w:val="21"/>
                <w:szCs w:val="21"/>
              </w:rPr>
            </w:pPr>
          </w:p>
        </w:tc>
        <w:tc>
          <w:tcPr>
            <w:tcW w:w="2178" w:type="dxa"/>
          </w:tcPr>
          <w:p w:rsidR="009017F2" w:rsidRPr="003F2112" w:rsidRDefault="009017F2" w:rsidP="002B0CC5">
            <w:pPr>
              <w:spacing w:after="0" w:line="240" w:lineRule="auto"/>
              <w:rPr>
                <w:rFonts w:ascii="Times New Roman" w:hAnsi="Times New Roman"/>
                <w:sz w:val="21"/>
                <w:szCs w:val="21"/>
              </w:rPr>
            </w:pPr>
          </w:p>
        </w:tc>
        <w:tc>
          <w:tcPr>
            <w:tcW w:w="3402" w:type="dxa"/>
          </w:tcPr>
          <w:p w:rsidR="009017F2" w:rsidRPr="003F2112" w:rsidRDefault="009017F2" w:rsidP="007B38A8">
            <w:pPr>
              <w:pStyle w:val="ListParagraph"/>
              <w:spacing w:line="240" w:lineRule="auto"/>
              <w:ind w:left="0"/>
              <w:rPr>
                <w:rFonts w:ascii="Times New Roman" w:hAnsi="Times New Roman"/>
                <w:sz w:val="21"/>
                <w:szCs w:val="21"/>
              </w:rPr>
            </w:pPr>
            <w:r w:rsidRPr="003F2112">
              <w:rPr>
                <w:rFonts w:ascii="Times New Roman" w:hAnsi="Times New Roman"/>
                <w:sz w:val="21"/>
                <w:szCs w:val="21"/>
              </w:rPr>
              <w:t>Developed interagency PowerPoint for technical audience, identifying roles and responsibilities of each agency</w:t>
            </w:r>
            <w:r w:rsidR="007B38A8" w:rsidRPr="003F2112">
              <w:rPr>
                <w:rFonts w:ascii="Times New Roman" w:hAnsi="Times New Roman"/>
                <w:sz w:val="21"/>
                <w:szCs w:val="21"/>
              </w:rPr>
              <w:t>.</w:t>
            </w:r>
            <w:r w:rsidRPr="003F2112">
              <w:rPr>
                <w:rFonts w:ascii="Times New Roman" w:hAnsi="Times New Roman"/>
                <w:sz w:val="21"/>
                <w:szCs w:val="21"/>
              </w:rPr>
              <w:t xml:space="preserve"> </w:t>
            </w:r>
          </w:p>
        </w:tc>
        <w:tc>
          <w:tcPr>
            <w:tcW w:w="3978" w:type="dxa"/>
            <w:shd w:val="clear" w:color="auto" w:fill="66FF99"/>
          </w:tcPr>
          <w:p w:rsidR="00264EE6" w:rsidRPr="003F2112" w:rsidRDefault="00264EE6" w:rsidP="002B0CC5">
            <w:pPr>
              <w:spacing w:after="0" w:line="240" w:lineRule="auto"/>
              <w:rPr>
                <w:rFonts w:ascii="Times New Roman" w:hAnsi="Times New Roman"/>
                <w:b/>
                <w:sz w:val="21"/>
                <w:szCs w:val="21"/>
              </w:rPr>
            </w:pPr>
            <w:r w:rsidRPr="003F2112">
              <w:rPr>
                <w:rFonts w:ascii="Times New Roman" w:hAnsi="Times New Roman"/>
                <w:b/>
                <w:sz w:val="21"/>
                <w:szCs w:val="21"/>
              </w:rPr>
              <w:t>GREEN</w:t>
            </w:r>
          </w:p>
          <w:p w:rsidR="00264EE6" w:rsidRPr="003F2112" w:rsidRDefault="007B38A8" w:rsidP="002B0CC5">
            <w:pPr>
              <w:spacing w:after="0" w:line="240" w:lineRule="auto"/>
              <w:rPr>
                <w:rFonts w:ascii="Times New Roman" w:hAnsi="Times New Roman"/>
                <w:b/>
                <w:sz w:val="21"/>
                <w:szCs w:val="21"/>
              </w:rPr>
            </w:pPr>
            <w:r w:rsidRPr="003F2112">
              <w:rPr>
                <w:rFonts w:ascii="Times New Roman" w:hAnsi="Times New Roman"/>
                <w:b/>
                <w:sz w:val="21"/>
                <w:szCs w:val="21"/>
              </w:rPr>
              <w:t>Complete</w:t>
            </w:r>
          </w:p>
          <w:p w:rsidR="009017F2" w:rsidRPr="003F2112" w:rsidRDefault="009017F2" w:rsidP="002B0CC5">
            <w:pPr>
              <w:spacing w:after="0" w:line="240" w:lineRule="auto"/>
              <w:rPr>
                <w:rFonts w:ascii="Times New Roman" w:hAnsi="Times New Roman"/>
                <w:sz w:val="21"/>
                <w:szCs w:val="21"/>
              </w:rPr>
            </w:pPr>
            <w:r w:rsidRPr="003F2112">
              <w:rPr>
                <w:rFonts w:ascii="Times New Roman" w:hAnsi="Times New Roman"/>
                <w:sz w:val="21"/>
                <w:szCs w:val="21"/>
              </w:rPr>
              <w:t>PowerPoint is complete, working on talking points.</w:t>
            </w:r>
            <w:r w:rsidR="004D72EC" w:rsidRPr="003F2112">
              <w:rPr>
                <w:rFonts w:ascii="Times New Roman" w:hAnsi="Times New Roman"/>
                <w:sz w:val="21"/>
                <w:szCs w:val="21"/>
              </w:rPr>
              <w:t xml:space="preserve">  </w:t>
            </w:r>
          </w:p>
        </w:tc>
        <w:tc>
          <w:tcPr>
            <w:tcW w:w="2340" w:type="dxa"/>
          </w:tcPr>
          <w:p w:rsidR="009017F2" w:rsidRPr="003F2112" w:rsidRDefault="009017F2" w:rsidP="002B0CC5">
            <w:pPr>
              <w:spacing w:after="0" w:line="240" w:lineRule="auto"/>
              <w:ind w:left="720"/>
              <w:rPr>
                <w:rFonts w:ascii="Times New Roman" w:hAnsi="Times New Roman"/>
                <w:sz w:val="21"/>
                <w:szCs w:val="21"/>
              </w:rPr>
            </w:pPr>
          </w:p>
        </w:tc>
        <w:tc>
          <w:tcPr>
            <w:tcW w:w="5490" w:type="dxa"/>
          </w:tcPr>
          <w:p w:rsidR="009017F2" w:rsidRPr="003F2112" w:rsidRDefault="009017F2" w:rsidP="002B0CC5">
            <w:pPr>
              <w:spacing w:after="0" w:line="240" w:lineRule="auto"/>
              <w:ind w:left="720"/>
              <w:rPr>
                <w:rFonts w:ascii="Times New Roman" w:hAnsi="Times New Roman"/>
                <w:sz w:val="21"/>
                <w:szCs w:val="21"/>
              </w:rPr>
            </w:pPr>
          </w:p>
        </w:tc>
      </w:tr>
    </w:tbl>
    <w:p w:rsidR="004E3B6B" w:rsidRPr="004E3B6B" w:rsidRDefault="004E3B6B" w:rsidP="004E3B6B"/>
    <w:sectPr w:rsidR="004E3B6B" w:rsidRPr="004E3B6B" w:rsidSect="00931F98">
      <w:foot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1E" w:rsidRDefault="0095151E" w:rsidP="00AF054B">
      <w:pPr>
        <w:spacing w:after="0" w:line="240" w:lineRule="auto"/>
      </w:pPr>
      <w:r>
        <w:separator/>
      </w:r>
    </w:p>
  </w:endnote>
  <w:endnote w:type="continuationSeparator" w:id="0">
    <w:p w:rsidR="0095151E" w:rsidRDefault="0095151E" w:rsidP="00AF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4B" w:rsidRDefault="009906B4" w:rsidP="00AF054B">
    <w:pPr>
      <w:pStyle w:val="Footer"/>
      <w:tabs>
        <w:tab w:val="clear" w:pos="4680"/>
        <w:tab w:val="center" w:pos="9360"/>
        <w:tab w:val="right" w:pos="18720"/>
      </w:tabs>
    </w:pPr>
    <w:fldSimple w:instr=" FILENAME  \* FirstCap  \* MERGEFORMAT ">
      <w:r w:rsidR="00C700B6">
        <w:rPr>
          <w:noProof/>
        </w:rPr>
        <w:t>March 2011_Sub team reports.docx</w:t>
      </w:r>
    </w:fldSimple>
    <w:r w:rsidR="00AF054B">
      <w:tab/>
    </w:r>
    <w:fldSimple w:instr=" PAGE  \* Arabic  \* MERGEFORMAT ">
      <w:r w:rsidR="003F1386">
        <w:rPr>
          <w:noProof/>
        </w:rPr>
        <w:t>10</w:t>
      </w:r>
    </w:fldSimple>
    <w:r w:rsidR="00AF054B">
      <w:tab/>
    </w:r>
    <w:fldSimple w:instr=" DATE  \@ &quot;M/d/yyyy&quot;  \* MERGEFORMAT ">
      <w:r w:rsidR="003F1386">
        <w:rPr>
          <w:noProof/>
        </w:rPr>
        <w:t>4/5/2011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1E" w:rsidRDefault="0095151E" w:rsidP="00AF054B">
      <w:pPr>
        <w:spacing w:after="0" w:line="240" w:lineRule="auto"/>
      </w:pPr>
      <w:r>
        <w:separator/>
      </w:r>
    </w:p>
  </w:footnote>
  <w:footnote w:type="continuationSeparator" w:id="0">
    <w:p w:rsidR="0095151E" w:rsidRDefault="0095151E" w:rsidP="00AF0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73"/>
    <w:multiLevelType w:val="hybridMultilevel"/>
    <w:tmpl w:val="660A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340B"/>
    <w:multiLevelType w:val="hybridMultilevel"/>
    <w:tmpl w:val="EC22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501BF"/>
    <w:multiLevelType w:val="hybridMultilevel"/>
    <w:tmpl w:val="02C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71425"/>
    <w:multiLevelType w:val="hybridMultilevel"/>
    <w:tmpl w:val="60C02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330E"/>
    <w:multiLevelType w:val="hybridMultilevel"/>
    <w:tmpl w:val="B1569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AE1F27"/>
    <w:multiLevelType w:val="hybridMultilevel"/>
    <w:tmpl w:val="16F8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60DB"/>
    <w:multiLevelType w:val="hybridMultilevel"/>
    <w:tmpl w:val="635C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B224F"/>
    <w:multiLevelType w:val="hybridMultilevel"/>
    <w:tmpl w:val="DCEE3D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36A6417"/>
    <w:multiLevelType w:val="hybridMultilevel"/>
    <w:tmpl w:val="1A0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4228A"/>
    <w:multiLevelType w:val="hybridMultilevel"/>
    <w:tmpl w:val="56AA4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A0D2C"/>
    <w:multiLevelType w:val="hybridMultilevel"/>
    <w:tmpl w:val="9828CAAA"/>
    <w:lvl w:ilvl="0" w:tplc="4044D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86892"/>
    <w:multiLevelType w:val="hybridMultilevel"/>
    <w:tmpl w:val="032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F71D8"/>
    <w:multiLevelType w:val="hybridMultilevel"/>
    <w:tmpl w:val="6FE2BF8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B424D1"/>
    <w:multiLevelType w:val="hybridMultilevel"/>
    <w:tmpl w:val="01241762"/>
    <w:lvl w:ilvl="0" w:tplc="04090017">
      <w:start w:val="1"/>
      <w:numFmt w:val="lowerLetter"/>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nsid w:val="309862D4"/>
    <w:multiLevelType w:val="hybridMultilevel"/>
    <w:tmpl w:val="E550B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96828"/>
    <w:multiLevelType w:val="hybridMultilevel"/>
    <w:tmpl w:val="A80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75EAE"/>
    <w:multiLevelType w:val="hybridMultilevel"/>
    <w:tmpl w:val="6B948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13B9C"/>
    <w:multiLevelType w:val="hybridMultilevel"/>
    <w:tmpl w:val="6BAC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A95E9E"/>
    <w:multiLevelType w:val="hybridMultilevel"/>
    <w:tmpl w:val="046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44F32"/>
    <w:multiLevelType w:val="hybridMultilevel"/>
    <w:tmpl w:val="DD7A4DF2"/>
    <w:lvl w:ilvl="0" w:tplc="E9FC0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47CEA"/>
    <w:multiLevelType w:val="hybridMultilevel"/>
    <w:tmpl w:val="BBA4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42153"/>
    <w:multiLevelType w:val="hybridMultilevel"/>
    <w:tmpl w:val="4AD66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A1BA0"/>
    <w:multiLevelType w:val="hybridMultilevel"/>
    <w:tmpl w:val="9A1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D6362"/>
    <w:multiLevelType w:val="hybridMultilevel"/>
    <w:tmpl w:val="FF06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3451C"/>
    <w:multiLevelType w:val="hybridMultilevel"/>
    <w:tmpl w:val="1322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6E64AC"/>
    <w:multiLevelType w:val="hybridMultilevel"/>
    <w:tmpl w:val="ADD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61419"/>
    <w:multiLevelType w:val="hybridMultilevel"/>
    <w:tmpl w:val="6C0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71B0B"/>
    <w:multiLevelType w:val="hybridMultilevel"/>
    <w:tmpl w:val="CFF22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A447CC0"/>
    <w:multiLevelType w:val="hybridMultilevel"/>
    <w:tmpl w:val="70E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A4D85"/>
    <w:multiLevelType w:val="hybridMultilevel"/>
    <w:tmpl w:val="BCDCF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0897DD5"/>
    <w:multiLevelType w:val="hybridMultilevel"/>
    <w:tmpl w:val="932E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878EE"/>
    <w:multiLevelType w:val="hybridMultilevel"/>
    <w:tmpl w:val="BACE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20"/>
  </w:num>
  <w:num w:numId="4">
    <w:abstractNumId w:val="2"/>
  </w:num>
  <w:num w:numId="5">
    <w:abstractNumId w:val="18"/>
  </w:num>
  <w:num w:numId="6">
    <w:abstractNumId w:val="15"/>
  </w:num>
  <w:num w:numId="7">
    <w:abstractNumId w:val="28"/>
  </w:num>
  <w:num w:numId="8">
    <w:abstractNumId w:val="0"/>
  </w:num>
  <w:num w:numId="9">
    <w:abstractNumId w:val="1"/>
  </w:num>
  <w:num w:numId="10">
    <w:abstractNumId w:val="10"/>
  </w:num>
  <w:num w:numId="11">
    <w:abstractNumId w:val="19"/>
  </w:num>
  <w:num w:numId="12">
    <w:abstractNumId w:val="17"/>
  </w:num>
  <w:num w:numId="13">
    <w:abstractNumId w:val="31"/>
  </w:num>
  <w:num w:numId="14">
    <w:abstractNumId w:val="23"/>
  </w:num>
  <w:num w:numId="15">
    <w:abstractNumId w:val="21"/>
  </w:num>
  <w:num w:numId="16">
    <w:abstractNumId w:val="22"/>
  </w:num>
  <w:num w:numId="17">
    <w:abstractNumId w:val="29"/>
  </w:num>
  <w:num w:numId="18">
    <w:abstractNumId w:val="27"/>
  </w:num>
  <w:num w:numId="19">
    <w:abstractNumId w:val="12"/>
  </w:num>
  <w:num w:numId="20">
    <w:abstractNumId w:val="9"/>
  </w:num>
  <w:num w:numId="21">
    <w:abstractNumId w:val="13"/>
  </w:num>
  <w:num w:numId="22">
    <w:abstractNumId w:val="14"/>
  </w:num>
  <w:num w:numId="23">
    <w:abstractNumId w:val="3"/>
  </w:num>
  <w:num w:numId="24">
    <w:abstractNumId w:val="6"/>
  </w:num>
  <w:num w:numId="25">
    <w:abstractNumId w:val="16"/>
  </w:num>
  <w:num w:numId="26">
    <w:abstractNumId w:val="7"/>
  </w:num>
  <w:num w:numId="27">
    <w:abstractNumId w:val="24"/>
  </w:num>
  <w:num w:numId="28">
    <w:abstractNumId w:val="5"/>
  </w:num>
  <w:num w:numId="29">
    <w:abstractNumId w:val="8"/>
  </w:num>
  <w:num w:numId="30">
    <w:abstractNumId w:val="11"/>
  </w:num>
  <w:num w:numId="31">
    <w:abstractNumId w:val="2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3B6B"/>
    <w:rsid w:val="00010C31"/>
    <w:rsid w:val="00064517"/>
    <w:rsid w:val="0006632F"/>
    <w:rsid w:val="00083D51"/>
    <w:rsid w:val="001D3521"/>
    <w:rsid w:val="001F272E"/>
    <w:rsid w:val="00215733"/>
    <w:rsid w:val="00264EE6"/>
    <w:rsid w:val="00282D1D"/>
    <w:rsid w:val="002B0CC5"/>
    <w:rsid w:val="002B1A79"/>
    <w:rsid w:val="00342E27"/>
    <w:rsid w:val="0039696C"/>
    <w:rsid w:val="003F1386"/>
    <w:rsid w:val="003F2112"/>
    <w:rsid w:val="003F2B92"/>
    <w:rsid w:val="003F30F9"/>
    <w:rsid w:val="0044146D"/>
    <w:rsid w:val="00460A82"/>
    <w:rsid w:val="00462B0F"/>
    <w:rsid w:val="004B61C0"/>
    <w:rsid w:val="004C0253"/>
    <w:rsid w:val="004D72EC"/>
    <w:rsid w:val="004E3B6B"/>
    <w:rsid w:val="004F7762"/>
    <w:rsid w:val="005101C6"/>
    <w:rsid w:val="00523CF7"/>
    <w:rsid w:val="0055345E"/>
    <w:rsid w:val="00582FCE"/>
    <w:rsid w:val="00583686"/>
    <w:rsid w:val="005D2F7B"/>
    <w:rsid w:val="005E6C32"/>
    <w:rsid w:val="00627012"/>
    <w:rsid w:val="00642051"/>
    <w:rsid w:val="006745F4"/>
    <w:rsid w:val="00675F39"/>
    <w:rsid w:val="0068436D"/>
    <w:rsid w:val="00685610"/>
    <w:rsid w:val="006C532A"/>
    <w:rsid w:val="00765F07"/>
    <w:rsid w:val="007B38A8"/>
    <w:rsid w:val="007C7739"/>
    <w:rsid w:val="007E72CB"/>
    <w:rsid w:val="008054F0"/>
    <w:rsid w:val="00827349"/>
    <w:rsid w:val="0089171A"/>
    <w:rsid w:val="008A5CBB"/>
    <w:rsid w:val="009017F2"/>
    <w:rsid w:val="00917868"/>
    <w:rsid w:val="00931F98"/>
    <w:rsid w:val="0095151E"/>
    <w:rsid w:val="009906B4"/>
    <w:rsid w:val="00996DA3"/>
    <w:rsid w:val="009A3BFA"/>
    <w:rsid w:val="009B5B4C"/>
    <w:rsid w:val="00A22B1B"/>
    <w:rsid w:val="00A56780"/>
    <w:rsid w:val="00A83E10"/>
    <w:rsid w:val="00AB5FD4"/>
    <w:rsid w:val="00AD3AA3"/>
    <w:rsid w:val="00AF054B"/>
    <w:rsid w:val="00B07567"/>
    <w:rsid w:val="00B33B40"/>
    <w:rsid w:val="00B66ACE"/>
    <w:rsid w:val="00C3235A"/>
    <w:rsid w:val="00C516B6"/>
    <w:rsid w:val="00C554F5"/>
    <w:rsid w:val="00C6017F"/>
    <w:rsid w:val="00C700B6"/>
    <w:rsid w:val="00C862EB"/>
    <w:rsid w:val="00CC3BBE"/>
    <w:rsid w:val="00D16613"/>
    <w:rsid w:val="00D270B8"/>
    <w:rsid w:val="00D514A2"/>
    <w:rsid w:val="00DD1FA9"/>
    <w:rsid w:val="00DE0D1D"/>
    <w:rsid w:val="00E06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0"/>
    <w:pPr>
      <w:spacing w:after="200" w:line="276" w:lineRule="auto"/>
    </w:pPr>
    <w:rPr>
      <w:sz w:val="22"/>
      <w:szCs w:val="22"/>
    </w:rPr>
  </w:style>
  <w:style w:type="paragraph" w:styleId="Heading1">
    <w:name w:val="heading 1"/>
    <w:basedOn w:val="Normal"/>
    <w:next w:val="Normal"/>
    <w:link w:val="Heading1Char"/>
    <w:qFormat/>
    <w:rsid w:val="004E3B6B"/>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B6B"/>
    <w:rPr>
      <w:rFonts w:ascii="Times New Roman" w:eastAsia="Times New Roman" w:hAnsi="Times New Roman" w:cs="Times New Roman"/>
      <w:b/>
      <w:bCs/>
      <w:sz w:val="24"/>
      <w:szCs w:val="24"/>
    </w:rPr>
  </w:style>
  <w:style w:type="table" w:styleId="TableGrid">
    <w:name w:val="Table Grid"/>
    <w:basedOn w:val="TableNormal"/>
    <w:uiPriority w:val="59"/>
    <w:rsid w:val="004E3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75F39"/>
    <w:pPr>
      <w:ind w:left="720"/>
      <w:contextualSpacing/>
    </w:pPr>
  </w:style>
  <w:style w:type="paragraph" w:customStyle="1" w:styleId="Informal1">
    <w:name w:val="Informal1"/>
    <w:basedOn w:val="Normal"/>
    <w:rsid w:val="00A56780"/>
    <w:pPr>
      <w:spacing w:before="60" w:after="60" w:line="240" w:lineRule="auto"/>
    </w:pPr>
    <w:rPr>
      <w:rFonts w:ascii="Times New Roman" w:eastAsia="Times New Roman" w:hAnsi="Times New Roman"/>
      <w:sz w:val="24"/>
      <w:szCs w:val="20"/>
    </w:rPr>
  </w:style>
  <w:style w:type="paragraph" w:styleId="Header">
    <w:name w:val="header"/>
    <w:basedOn w:val="Normal"/>
    <w:link w:val="HeaderChar"/>
    <w:uiPriority w:val="99"/>
    <w:semiHidden/>
    <w:unhideWhenUsed/>
    <w:rsid w:val="00AF054B"/>
    <w:pPr>
      <w:tabs>
        <w:tab w:val="center" w:pos="4680"/>
        <w:tab w:val="right" w:pos="9360"/>
      </w:tabs>
    </w:pPr>
  </w:style>
  <w:style w:type="character" w:customStyle="1" w:styleId="HeaderChar">
    <w:name w:val="Header Char"/>
    <w:basedOn w:val="DefaultParagraphFont"/>
    <w:link w:val="Header"/>
    <w:uiPriority w:val="99"/>
    <w:semiHidden/>
    <w:rsid w:val="00AF054B"/>
    <w:rPr>
      <w:sz w:val="22"/>
      <w:szCs w:val="22"/>
    </w:rPr>
  </w:style>
  <w:style w:type="paragraph" w:styleId="Footer">
    <w:name w:val="footer"/>
    <w:basedOn w:val="Normal"/>
    <w:link w:val="FooterChar"/>
    <w:uiPriority w:val="99"/>
    <w:semiHidden/>
    <w:unhideWhenUsed/>
    <w:rsid w:val="00AF054B"/>
    <w:pPr>
      <w:tabs>
        <w:tab w:val="center" w:pos="4680"/>
        <w:tab w:val="right" w:pos="9360"/>
      </w:tabs>
    </w:pPr>
  </w:style>
  <w:style w:type="character" w:customStyle="1" w:styleId="FooterChar">
    <w:name w:val="Footer Char"/>
    <w:basedOn w:val="DefaultParagraphFont"/>
    <w:link w:val="Footer"/>
    <w:uiPriority w:val="99"/>
    <w:semiHidden/>
    <w:rsid w:val="00AF054B"/>
    <w:rPr>
      <w:sz w:val="22"/>
      <w:szCs w:val="22"/>
    </w:rPr>
  </w:style>
  <w:style w:type="paragraph" w:styleId="BalloonText">
    <w:name w:val="Balloon Text"/>
    <w:basedOn w:val="Normal"/>
    <w:link w:val="BalloonTextChar"/>
    <w:uiPriority w:val="99"/>
    <w:semiHidden/>
    <w:unhideWhenUsed/>
    <w:rsid w:val="00AF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jmaleit</dc:creator>
  <cp:keywords/>
  <dc:description/>
  <cp:lastModifiedBy>jmaleit</cp:lastModifiedBy>
  <cp:revision>2</cp:revision>
  <cp:lastPrinted>2011-03-23T18:05:00Z</cp:lastPrinted>
  <dcterms:created xsi:type="dcterms:W3CDTF">2011-04-05T16:37:00Z</dcterms:created>
  <dcterms:modified xsi:type="dcterms:W3CDTF">2011-04-05T16:37:00Z</dcterms:modified>
</cp:coreProperties>
</file>